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DFECB" w14:textId="77777777" w:rsidR="00501924" w:rsidRPr="00A90047" w:rsidRDefault="00501924" w:rsidP="00A90047">
      <w:pPr>
        <w:ind w:firstLine="567"/>
        <w:jc w:val="center"/>
        <w:rPr>
          <w:rFonts w:cs="Times New Roman"/>
          <w:b/>
          <w:bCs/>
          <w:szCs w:val="24"/>
        </w:rPr>
      </w:pPr>
      <w:r w:rsidRPr="00A90047">
        <w:rPr>
          <w:rFonts w:cs="Times New Roman"/>
          <w:b/>
          <w:bCs/>
          <w:szCs w:val="24"/>
        </w:rPr>
        <w:t xml:space="preserve">ALANYA ALAADDİN KEYKUBAT ÜNİVERSİTESİ </w:t>
      </w:r>
    </w:p>
    <w:p w14:paraId="3A2A82F6" w14:textId="55BC267A" w:rsidR="00501924" w:rsidRPr="00A90047" w:rsidRDefault="00501924" w:rsidP="00A90047">
      <w:pPr>
        <w:ind w:firstLine="567"/>
        <w:jc w:val="center"/>
        <w:rPr>
          <w:rFonts w:cs="Times New Roman"/>
          <w:b/>
          <w:bCs/>
          <w:szCs w:val="24"/>
        </w:rPr>
      </w:pPr>
      <w:r w:rsidRPr="00A90047">
        <w:rPr>
          <w:rFonts w:cs="Times New Roman"/>
          <w:b/>
          <w:bCs/>
          <w:szCs w:val="24"/>
        </w:rPr>
        <w:t>BİLİMSEL ARAŞTIRMA PROJELERİ UZMANLAR GRUBU</w:t>
      </w:r>
      <w:r w:rsidR="00270904" w:rsidRPr="00A90047">
        <w:rPr>
          <w:rFonts w:cs="Times New Roman"/>
          <w:b/>
          <w:bCs/>
          <w:szCs w:val="24"/>
        </w:rPr>
        <w:t xml:space="preserve"> YÖNERGESİ</w:t>
      </w:r>
    </w:p>
    <w:p w14:paraId="2B61614F" w14:textId="77777777" w:rsidR="005838BA" w:rsidRPr="00A90047" w:rsidRDefault="005838BA" w:rsidP="00A90047">
      <w:pPr>
        <w:ind w:firstLine="567"/>
        <w:jc w:val="both"/>
        <w:rPr>
          <w:rFonts w:cs="Times New Roman"/>
          <w:b/>
          <w:bCs/>
          <w:szCs w:val="24"/>
        </w:rPr>
      </w:pPr>
    </w:p>
    <w:p w14:paraId="4FB24612" w14:textId="6DB3F240" w:rsidR="00501924" w:rsidRPr="00A90047" w:rsidRDefault="00501924" w:rsidP="00A90047">
      <w:pPr>
        <w:ind w:firstLine="567"/>
        <w:jc w:val="both"/>
        <w:rPr>
          <w:rFonts w:cs="Times New Roman"/>
          <w:szCs w:val="24"/>
        </w:rPr>
      </w:pPr>
      <w:r w:rsidRPr="00A90047">
        <w:rPr>
          <w:rFonts w:cs="Times New Roman"/>
          <w:b/>
          <w:bCs/>
          <w:szCs w:val="24"/>
        </w:rPr>
        <w:t>Amaç ve kapsam</w:t>
      </w:r>
    </w:p>
    <w:p w14:paraId="05370A31" w14:textId="63425786" w:rsidR="00501924" w:rsidRPr="00A90047" w:rsidRDefault="00501924" w:rsidP="00A90047">
      <w:pPr>
        <w:ind w:firstLine="567"/>
        <w:jc w:val="both"/>
        <w:rPr>
          <w:rFonts w:cs="Times New Roman"/>
          <w:szCs w:val="24"/>
        </w:rPr>
      </w:pPr>
      <w:r w:rsidRPr="00A90047">
        <w:rPr>
          <w:rFonts w:cs="Times New Roman"/>
          <w:b/>
          <w:bCs/>
          <w:szCs w:val="24"/>
        </w:rPr>
        <w:t>MADDE 1 –</w:t>
      </w:r>
      <w:r w:rsidRPr="00A90047">
        <w:rPr>
          <w:rFonts w:cs="Times New Roman"/>
          <w:szCs w:val="24"/>
        </w:rPr>
        <w:t xml:space="preserve"> </w:t>
      </w:r>
      <w:bookmarkStart w:id="0" w:name="_Hlk66113943"/>
      <w:r w:rsidRPr="00A90047">
        <w:rPr>
          <w:rFonts w:cs="Times New Roman"/>
          <w:szCs w:val="24"/>
        </w:rPr>
        <w:t xml:space="preserve">Bu Yönerge, Alanya </w:t>
      </w:r>
      <w:proofErr w:type="spellStart"/>
      <w:r w:rsidRPr="00A90047">
        <w:rPr>
          <w:rFonts w:cs="Times New Roman"/>
          <w:szCs w:val="24"/>
        </w:rPr>
        <w:t>Alaaddin</w:t>
      </w:r>
      <w:proofErr w:type="spellEnd"/>
      <w:r w:rsidRPr="00A90047">
        <w:rPr>
          <w:rFonts w:cs="Times New Roman"/>
          <w:szCs w:val="24"/>
        </w:rPr>
        <w:t xml:space="preserve"> Keykubat Üniversitesinde yürütülen bilimsel araştırma proje </w:t>
      </w:r>
      <w:bookmarkEnd w:id="0"/>
      <w:r w:rsidRPr="00A90047">
        <w:rPr>
          <w:rFonts w:cs="Times New Roman"/>
          <w:szCs w:val="24"/>
        </w:rPr>
        <w:t>tekliflerinin değerlendirme</w:t>
      </w:r>
      <w:r w:rsidR="008D2D61" w:rsidRPr="00A90047">
        <w:rPr>
          <w:rFonts w:cs="Times New Roman"/>
          <w:szCs w:val="24"/>
        </w:rPr>
        <w:t xml:space="preserve"> sürecinde etkinlik ve verimlilik sağlamak üzere fakülte</w:t>
      </w:r>
      <w:r w:rsidR="00E04D15">
        <w:rPr>
          <w:rFonts w:cs="Times New Roman"/>
          <w:szCs w:val="24"/>
        </w:rPr>
        <w:t>/enstitü</w:t>
      </w:r>
      <w:r w:rsidR="008D2D61" w:rsidRPr="00A90047">
        <w:rPr>
          <w:rFonts w:cs="Times New Roman"/>
          <w:szCs w:val="24"/>
        </w:rPr>
        <w:t xml:space="preserve">lerde uzmanlar grubu kurulması ve bu grupların çalışma usullerine ilişkin esasları </w:t>
      </w:r>
      <w:r w:rsidRPr="00A90047">
        <w:rPr>
          <w:rFonts w:cs="Times New Roman"/>
          <w:szCs w:val="24"/>
        </w:rPr>
        <w:t>belirlemek amacıyla hazırlanmıştır.</w:t>
      </w:r>
    </w:p>
    <w:p w14:paraId="2B8EB1A0" w14:textId="77777777" w:rsidR="00501924" w:rsidRPr="00A90047" w:rsidRDefault="00501924" w:rsidP="00A90047">
      <w:pPr>
        <w:ind w:firstLine="567"/>
        <w:jc w:val="both"/>
        <w:rPr>
          <w:rFonts w:cs="Times New Roman"/>
          <w:szCs w:val="24"/>
        </w:rPr>
      </w:pPr>
      <w:r w:rsidRPr="00A90047">
        <w:rPr>
          <w:rFonts w:cs="Times New Roman"/>
          <w:b/>
          <w:bCs/>
          <w:szCs w:val="24"/>
        </w:rPr>
        <w:t>Dayanak</w:t>
      </w:r>
    </w:p>
    <w:p w14:paraId="1C4106F7" w14:textId="4E32F37B" w:rsidR="00501924" w:rsidRPr="00A90047" w:rsidRDefault="00501924" w:rsidP="00A90047">
      <w:pPr>
        <w:ind w:firstLine="567"/>
        <w:jc w:val="both"/>
        <w:rPr>
          <w:rFonts w:cs="Times New Roman"/>
          <w:szCs w:val="24"/>
        </w:rPr>
      </w:pPr>
      <w:r w:rsidRPr="00A90047">
        <w:rPr>
          <w:rFonts w:cs="Times New Roman"/>
          <w:b/>
          <w:bCs/>
          <w:szCs w:val="24"/>
        </w:rPr>
        <w:t>MADDE 2 –</w:t>
      </w:r>
      <w:r w:rsidRPr="00A90047">
        <w:rPr>
          <w:rFonts w:cs="Times New Roman"/>
          <w:szCs w:val="24"/>
        </w:rPr>
        <w:t xml:space="preserve"> </w:t>
      </w:r>
      <w:r w:rsidR="008D2D61" w:rsidRPr="00A90047">
        <w:rPr>
          <w:rFonts w:cs="Times New Roman"/>
          <w:szCs w:val="24"/>
        </w:rPr>
        <w:t xml:space="preserve">Bu </w:t>
      </w:r>
      <w:r w:rsidR="00270904" w:rsidRPr="00A90047">
        <w:rPr>
          <w:rFonts w:cs="Times New Roman"/>
          <w:szCs w:val="24"/>
        </w:rPr>
        <w:t>Yönerge</w:t>
      </w:r>
      <w:r w:rsidR="008D2D61" w:rsidRPr="00A90047">
        <w:rPr>
          <w:rFonts w:cs="Times New Roman"/>
          <w:szCs w:val="24"/>
        </w:rPr>
        <w:t xml:space="preserve">, 06.01.2021 tarih ve 8 Sayılı Senato kararı ile kabul edilen </w:t>
      </w:r>
      <w:r w:rsidR="00794D88" w:rsidRPr="00A90047">
        <w:rPr>
          <w:rFonts w:cs="Times New Roman"/>
          <w:szCs w:val="24"/>
        </w:rPr>
        <w:t>“</w:t>
      </w:r>
      <w:r w:rsidR="008D2D61" w:rsidRPr="00A90047">
        <w:rPr>
          <w:rFonts w:cs="Times New Roman"/>
          <w:szCs w:val="24"/>
        </w:rPr>
        <w:t xml:space="preserve">Alanya </w:t>
      </w:r>
      <w:proofErr w:type="spellStart"/>
      <w:r w:rsidR="008D2D61" w:rsidRPr="00A90047">
        <w:rPr>
          <w:rFonts w:cs="Times New Roman"/>
          <w:szCs w:val="24"/>
        </w:rPr>
        <w:t>Alaaddin</w:t>
      </w:r>
      <w:proofErr w:type="spellEnd"/>
      <w:r w:rsidR="008D2D61" w:rsidRPr="00A90047">
        <w:rPr>
          <w:rFonts w:cs="Times New Roman"/>
          <w:szCs w:val="24"/>
        </w:rPr>
        <w:t xml:space="preserve"> Keykubat Üniversitesi Bilimsel Araştırma Projeleri </w:t>
      </w:r>
      <w:proofErr w:type="spellStart"/>
      <w:r w:rsidR="008D2D61" w:rsidRPr="00A90047">
        <w:rPr>
          <w:rFonts w:cs="Times New Roman"/>
          <w:szCs w:val="24"/>
        </w:rPr>
        <w:t>Yönergesi”nin</w:t>
      </w:r>
      <w:proofErr w:type="spellEnd"/>
      <w:r w:rsidR="008D2D61" w:rsidRPr="00A90047">
        <w:rPr>
          <w:rFonts w:cs="Times New Roman"/>
          <w:szCs w:val="24"/>
        </w:rPr>
        <w:t xml:space="preserve"> 3 ve 21. Maddelerine </w:t>
      </w:r>
      <w:r w:rsidRPr="00A90047">
        <w:rPr>
          <w:rFonts w:cs="Times New Roman"/>
          <w:szCs w:val="24"/>
        </w:rPr>
        <w:t>dayanılarak hazırlanmıştır.</w:t>
      </w:r>
    </w:p>
    <w:p w14:paraId="51958E9F" w14:textId="77777777" w:rsidR="00CC60E1" w:rsidRPr="00A90047" w:rsidRDefault="00CC60E1" w:rsidP="00A90047">
      <w:pPr>
        <w:ind w:firstLine="567"/>
        <w:jc w:val="both"/>
        <w:rPr>
          <w:rFonts w:cs="Times New Roman"/>
          <w:szCs w:val="24"/>
        </w:rPr>
      </w:pPr>
      <w:r w:rsidRPr="00A90047">
        <w:rPr>
          <w:rFonts w:cs="Times New Roman"/>
          <w:b/>
          <w:bCs/>
          <w:szCs w:val="24"/>
        </w:rPr>
        <w:t>Tanımlar ve kısaltmalar</w:t>
      </w:r>
    </w:p>
    <w:p w14:paraId="718D39B5" w14:textId="77777777" w:rsidR="00CC60E1" w:rsidRPr="00A90047" w:rsidRDefault="00CC60E1" w:rsidP="00A90047">
      <w:pPr>
        <w:ind w:firstLine="567"/>
        <w:jc w:val="both"/>
        <w:rPr>
          <w:rFonts w:cs="Times New Roman"/>
          <w:szCs w:val="24"/>
        </w:rPr>
      </w:pPr>
      <w:r w:rsidRPr="00A90047">
        <w:rPr>
          <w:rFonts w:cs="Times New Roman"/>
          <w:b/>
          <w:bCs/>
          <w:szCs w:val="24"/>
        </w:rPr>
        <w:t xml:space="preserve">MADDE 3 – </w:t>
      </w:r>
      <w:r w:rsidRPr="00A90047">
        <w:rPr>
          <w:rFonts w:cs="Times New Roman"/>
          <w:szCs w:val="24"/>
        </w:rPr>
        <w:t xml:space="preserve">Bu </w:t>
      </w:r>
      <w:r w:rsidRPr="00A90047">
        <w:rPr>
          <w:rStyle w:val="Gvdemetni2Kaln"/>
          <w:rFonts w:cs="Times New Roman"/>
          <w:sz w:val="24"/>
          <w:szCs w:val="24"/>
        </w:rPr>
        <w:t>y</w:t>
      </w:r>
      <w:r w:rsidRPr="00A90047">
        <w:rPr>
          <w:rFonts w:cs="Times New Roman"/>
          <w:szCs w:val="24"/>
        </w:rPr>
        <w:t>önergede geçen;</w:t>
      </w:r>
    </w:p>
    <w:p w14:paraId="2C01D3E1" w14:textId="0EEDB8C8" w:rsidR="00CC60E1" w:rsidRPr="00A90047" w:rsidRDefault="004B2226" w:rsidP="00A90047">
      <w:pPr>
        <w:ind w:firstLine="567"/>
        <w:jc w:val="both"/>
        <w:rPr>
          <w:rFonts w:cs="Times New Roman"/>
          <w:szCs w:val="24"/>
        </w:rPr>
      </w:pPr>
      <w:r>
        <w:rPr>
          <w:rFonts w:cs="Times New Roman"/>
          <w:b/>
          <w:bCs/>
          <w:szCs w:val="24"/>
        </w:rPr>
        <w:t xml:space="preserve">a) </w:t>
      </w:r>
      <w:r w:rsidR="00CC60E1" w:rsidRPr="00A90047">
        <w:rPr>
          <w:rFonts w:cs="Times New Roman"/>
          <w:b/>
          <w:bCs/>
          <w:szCs w:val="24"/>
        </w:rPr>
        <w:t>Komisyon Başkanı:</w:t>
      </w:r>
      <w:r w:rsidR="00CC60E1" w:rsidRPr="00A90047">
        <w:rPr>
          <w:rFonts w:cs="Times New Roman"/>
          <w:szCs w:val="24"/>
        </w:rPr>
        <w:t xml:space="preserve"> Komisyona yükseköğretim kurumu adına başkanlık etmekten ve komisyon faaliyetlerinin yürütülmesinden sorumlu, üst yönetici tarafından öğretim üyeleri arasından görevlendirilen ve üst yöneticiye karşı sorumlu kişiyi,</w:t>
      </w:r>
    </w:p>
    <w:p w14:paraId="5D2A3953" w14:textId="506CBFF6" w:rsidR="00CC60E1" w:rsidRPr="00A90047" w:rsidRDefault="004B2226" w:rsidP="00A90047">
      <w:pPr>
        <w:ind w:firstLine="567"/>
        <w:jc w:val="both"/>
        <w:rPr>
          <w:rFonts w:cs="Times New Roman"/>
          <w:szCs w:val="24"/>
        </w:rPr>
      </w:pPr>
      <w:r>
        <w:rPr>
          <w:rFonts w:cs="Times New Roman"/>
          <w:b/>
          <w:bCs/>
          <w:szCs w:val="24"/>
        </w:rPr>
        <w:t>b</w:t>
      </w:r>
      <w:r w:rsidR="00CC60E1" w:rsidRPr="00A90047">
        <w:rPr>
          <w:rFonts w:cs="Times New Roman"/>
          <w:b/>
          <w:bCs/>
          <w:szCs w:val="24"/>
        </w:rPr>
        <w:t>) Komisyon:</w:t>
      </w:r>
      <w:r w:rsidR="00CC60E1" w:rsidRPr="00A90047">
        <w:rPr>
          <w:rFonts w:cs="Times New Roman"/>
          <w:szCs w:val="24"/>
        </w:rPr>
        <w:t xml:space="preserve"> Bilimsel araştırma projelerinin değerlendirilmesi, kabulü, desteklenmesi, teşvik ve koordine edilmesi, yükseköğretim kurumu araştırma performansının artırılması için tedbirler alınması ile araştırma performansının ölçülmesi, değerlendirilmesi ve araştırma politikalarının belirlenmesiyle ilgili faaliyetlerin yürütülmesi ve üst yöneticinin bilimsel araştırmalarla ilgili olarak vereceği diğer görevleri yürütmek amacıyla oluşturulan komisyonu,</w:t>
      </w:r>
    </w:p>
    <w:p w14:paraId="72793EDA" w14:textId="30AA6C37" w:rsidR="00CC60E1" w:rsidRPr="00A90047" w:rsidRDefault="004B2226" w:rsidP="00A90047">
      <w:pPr>
        <w:ind w:firstLine="567"/>
        <w:jc w:val="both"/>
        <w:rPr>
          <w:rFonts w:cs="Times New Roman"/>
          <w:b/>
          <w:bCs/>
          <w:szCs w:val="24"/>
        </w:rPr>
      </w:pPr>
      <w:r>
        <w:rPr>
          <w:rFonts w:cs="Times New Roman"/>
          <w:b/>
          <w:bCs/>
          <w:szCs w:val="24"/>
        </w:rPr>
        <w:t>c</w:t>
      </w:r>
      <w:r w:rsidR="00CC60E1" w:rsidRPr="00A90047">
        <w:rPr>
          <w:rFonts w:cs="Times New Roman"/>
          <w:b/>
          <w:bCs/>
          <w:szCs w:val="24"/>
        </w:rPr>
        <w:t xml:space="preserve">) Uzmanlar Grubu: </w:t>
      </w:r>
      <w:r w:rsidR="00CC60E1" w:rsidRPr="00A90047">
        <w:rPr>
          <w:rFonts w:cs="Times New Roman"/>
          <w:szCs w:val="24"/>
        </w:rPr>
        <w:t>Fakült</w:t>
      </w:r>
      <w:r w:rsidR="00AD5512">
        <w:rPr>
          <w:rFonts w:cs="Times New Roman"/>
          <w:szCs w:val="24"/>
        </w:rPr>
        <w:t>e</w:t>
      </w:r>
      <w:r w:rsidR="006704AC">
        <w:rPr>
          <w:rFonts w:cs="Times New Roman"/>
          <w:szCs w:val="24"/>
        </w:rPr>
        <w:t xml:space="preserve"> ve enstitü</w:t>
      </w:r>
      <w:r w:rsidR="00CC60E1" w:rsidRPr="00A90047">
        <w:rPr>
          <w:rFonts w:cs="Times New Roman"/>
          <w:szCs w:val="24"/>
        </w:rPr>
        <w:t>lerde, araştırma projelerini bilimsel yönden değerlendirmek üzere, dekanın</w:t>
      </w:r>
      <w:r w:rsidR="006704AC">
        <w:rPr>
          <w:rFonts w:cs="Times New Roman"/>
          <w:szCs w:val="24"/>
        </w:rPr>
        <w:t>/müdürün</w:t>
      </w:r>
      <w:r w:rsidR="00AD5512">
        <w:rPr>
          <w:rFonts w:cs="Times New Roman"/>
          <w:szCs w:val="24"/>
        </w:rPr>
        <w:t xml:space="preserve"> </w:t>
      </w:r>
      <w:r w:rsidR="00CC60E1" w:rsidRPr="00A90047">
        <w:rPr>
          <w:rFonts w:cs="Times New Roman"/>
          <w:szCs w:val="24"/>
        </w:rPr>
        <w:t>veya görevlendireceği bir yardımcısının başkanlığında, Fakülte</w:t>
      </w:r>
      <w:r w:rsidR="006704AC">
        <w:rPr>
          <w:rFonts w:cs="Times New Roman"/>
          <w:szCs w:val="24"/>
        </w:rPr>
        <w:t>/Enstitü</w:t>
      </w:r>
      <w:r w:rsidR="00AD5512">
        <w:rPr>
          <w:rFonts w:cs="Times New Roman"/>
          <w:szCs w:val="24"/>
        </w:rPr>
        <w:t xml:space="preserve"> </w:t>
      </w:r>
      <w:r w:rsidR="00CC60E1" w:rsidRPr="00A90047">
        <w:rPr>
          <w:rFonts w:cs="Times New Roman"/>
          <w:szCs w:val="24"/>
        </w:rPr>
        <w:t xml:space="preserve">Kurulunca değişik bilim/sanat alanlarından Alanya </w:t>
      </w:r>
      <w:proofErr w:type="spellStart"/>
      <w:r w:rsidR="00CC60E1" w:rsidRPr="00A90047">
        <w:rPr>
          <w:rFonts w:cs="Times New Roman"/>
          <w:szCs w:val="24"/>
        </w:rPr>
        <w:t>Alaaddin</w:t>
      </w:r>
      <w:proofErr w:type="spellEnd"/>
      <w:r w:rsidR="00CC60E1" w:rsidRPr="00A90047">
        <w:rPr>
          <w:rFonts w:cs="Times New Roman"/>
          <w:szCs w:val="24"/>
        </w:rPr>
        <w:t xml:space="preserve"> Keykubat Üniversitesi öğretim üyeleri arasından seçilecek en az dört üyeden oluşan uzman grubu</w:t>
      </w:r>
      <w:r w:rsidR="00E04D15">
        <w:rPr>
          <w:rFonts w:cs="Times New Roman"/>
          <w:szCs w:val="24"/>
        </w:rPr>
        <w:t>,</w:t>
      </w:r>
    </w:p>
    <w:p w14:paraId="7255CAD9" w14:textId="2ADB4359" w:rsidR="004B2226" w:rsidRPr="00D64B6F" w:rsidRDefault="004B2226" w:rsidP="004B2226">
      <w:pPr>
        <w:ind w:firstLine="567"/>
        <w:jc w:val="both"/>
        <w:rPr>
          <w:rFonts w:cs="Times New Roman"/>
          <w:bCs/>
          <w:szCs w:val="24"/>
        </w:rPr>
      </w:pPr>
      <w:proofErr w:type="gramStart"/>
      <w:r>
        <w:rPr>
          <w:rFonts w:cs="Times New Roman"/>
          <w:b/>
          <w:bCs/>
          <w:szCs w:val="24"/>
        </w:rPr>
        <w:t>ç</w:t>
      </w:r>
      <w:proofErr w:type="gramEnd"/>
      <w:r>
        <w:rPr>
          <w:rFonts w:cs="Times New Roman"/>
          <w:b/>
          <w:bCs/>
          <w:szCs w:val="24"/>
        </w:rPr>
        <w:t>) Uzmanlar Grubu Başkanı</w:t>
      </w:r>
      <w:r w:rsidR="00D64B6F">
        <w:rPr>
          <w:rFonts w:cs="Times New Roman"/>
          <w:b/>
          <w:bCs/>
          <w:szCs w:val="24"/>
        </w:rPr>
        <w:t xml:space="preserve">: </w:t>
      </w:r>
      <w:r w:rsidR="00D64B6F">
        <w:rPr>
          <w:rFonts w:cs="Times New Roman"/>
          <w:bCs/>
          <w:szCs w:val="24"/>
        </w:rPr>
        <w:t>Uzmanlar Grubu başkanı fakültelerde ilgili fakültenin dekanı vey</w:t>
      </w:r>
      <w:r w:rsidR="00AD5512">
        <w:rPr>
          <w:rFonts w:cs="Times New Roman"/>
          <w:bCs/>
          <w:szCs w:val="24"/>
        </w:rPr>
        <w:t>a</w:t>
      </w:r>
      <w:r w:rsidR="00D64B6F">
        <w:rPr>
          <w:rFonts w:cs="Times New Roman"/>
          <w:bCs/>
          <w:szCs w:val="24"/>
        </w:rPr>
        <w:t xml:space="preserve"> görevlendireceği yardımcılarından biri</w:t>
      </w:r>
      <w:r w:rsidR="006704AC">
        <w:rPr>
          <w:rFonts w:cs="Times New Roman"/>
          <w:bCs/>
          <w:szCs w:val="24"/>
        </w:rPr>
        <w:t xml:space="preserve">; </w:t>
      </w:r>
      <w:r w:rsidR="006704AC">
        <w:rPr>
          <w:rFonts w:cs="Times New Roman"/>
          <w:bCs/>
          <w:szCs w:val="24"/>
        </w:rPr>
        <w:lastRenderedPageBreak/>
        <w:t>enstitülerde ilgili enstitünün müdürü veya görevlendireceği yardımcılarından biri</w:t>
      </w:r>
      <w:r w:rsidR="00D64B6F">
        <w:rPr>
          <w:rFonts w:cs="Times New Roman"/>
          <w:bCs/>
          <w:szCs w:val="24"/>
        </w:rPr>
        <w:t>dir.</w:t>
      </w:r>
    </w:p>
    <w:p w14:paraId="012079B2" w14:textId="44863F7B" w:rsidR="00CC60E1" w:rsidRPr="0076510E" w:rsidRDefault="004B2226" w:rsidP="0076510E">
      <w:pPr>
        <w:ind w:firstLine="567"/>
        <w:jc w:val="both"/>
        <w:rPr>
          <w:rFonts w:cs="Times New Roman"/>
          <w:bCs/>
          <w:szCs w:val="24"/>
        </w:rPr>
      </w:pPr>
      <w:r>
        <w:rPr>
          <w:rFonts w:cs="Times New Roman"/>
          <w:b/>
          <w:bCs/>
          <w:szCs w:val="24"/>
        </w:rPr>
        <w:t>d) Uzmanlar Grubu Raportörü</w:t>
      </w:r>
      <w:r w:rsidR="00D64B6F">
        <w:rPr>
          <w:rFonts w:cs="Times New Roman"/>
          <w:b/>
          <w:bCs/>
          <w:szCs w:val="24"/>
        </w:rPr>
        <w:t>:</w:t>
      </w:r>
      <w:r w:rsidR="00D64B6F">
        <w:rPr>
          <w:rFonts w:cs="Times New Roman"/>
          <w:bCs/>
          <w:szCs w:val="24"/>
        </w:rPr>
        <w:t xml:space="preserve"> Uzmanlar Grubu başkanı tarafından her bir projeye, projenin konusuna göre </w:t>
      </w:r>
      <w:r w:rsidR="0076510E">
        <w:rPr>
          <w:rFonts w:cs="Times New Roman"/>
          <w:bCs/>
          <w:szCs w:val="24"/>
        </w:rPr>
        <w:t>Uzmanlar Grubu üyeleri arasından atanan kişiyi ifade eder.</w:t>
      </w:r>
    </w:p>
    <w:p w14:paraId="3D00F0E9" w14:textId="0C582211" w:rsidR="00501924" w:rsidRPr="00A90047" w:rsidRDefault="00501924" w:rsidP="00A90047">
      <w:pPr>
        <w:jc w:val="both"/>
        <w:rPr>
          <w:rFonts w:cs="Times New Roman"/>
          <w:szCs w:val="24"/>
        </w:rPr>
      </w:pPr>
    </w:p>
    <w:p w14:paraId="6C59CAD3" w14:textId="4D22E657" w:rsidR="000F7733" w:rsidRPr="00A90047" w:rsidRDefault="000F7733" w:rsidP="00A90047">
      <w:pPr>
        <w:ind w:firstLine="567"/>
        <w:jc w:val="both"/>
        <w:rPr>
          <w:rFonts w:cs="Times New Roman"/>
          <w:b/>
          <w:bCs/>
          <w:szCs w:val="24"/>
        </w:rPr>
      </w:pPr>
      <w:r w:rsidRPr="00A90047">
        <w:rPr>
          <w:rFonts w:cs="Times New Roman"/>
          <w:b/>
          <w:bCs/>
          <w:szCs w:val="24"/>
        </w:rPr>
        <w:t>Uzmanlar Grubu</w:t>
      </w:r>
      <w:r w:rsidR="00660EC0" w:rsidRPr="00A90047">
        <w:rPr>
          <w:rFonts w:cs="Times New Roman"/>
          <w:b/>
          <w:bCs/>
          <w:szCs w:val="24"/>
        </w:rPr>
        <w:t xml:space="preserve"> Kurulması</w:t>
      </w:r>
    </w:p>
    <w:p w14:paraId="4BC6E069" w14:textId="15064D4E" w:rsidR="000F7733" w:rsidRPr="00A90047" w:rsidRDefault="000F7733" w:rsidP="00A90047">
      <w:pPr>
        <w:ind w:firstLine="567"/>
        <w:jc w:val="both"/>
        <w:rPr>
          <w:rFonts w:cs="Times New Roman"/>
          <w:szCs w:val="24"/>
        </w:rPr>
      </w:pPr>
      <w:r w:rsidRPr="00A90047">
        <w:rPr>
          <w:rFonts w:cs="Times New Roman"/>
          <w:b/>
          <w:bCs/>
          <w:szCs w:val="24"/>
        </w:rPr>
        <w:t xml:space="preserve">MADDE </w:t>
      </w:r>
      <w:proofErr w:type="gramStart"/>
      <w:r w:rsidR="009B099E">
        <w:rPr>
          <w:rFonts w:cs="Times New Roman"/>
          <w:b/>
          <w:bCs/>
          <w:szCs w:val="24"/>
        </w:rPr>
        <w:t>4</w:t>
      </w:r>
      <w:r w:rsidR="00632339" w:rsidRPr="00A90047">
        <w:rPr>
          <w:rFonts w:cs="Times New Roman"/>
          <w:b/>
          <w:bCs/>
          <w:szCs w:val="24"/>
        </w:rPr>
        <w:t xml:space="preserve"> </w:t>
      </w:r>
      <w:r w:rsidRPr="00A90047">
        <w:rPr>
          <w:rFonts w:cs="Times New Roman"/>
          <w:b/>
          <w:bCs/>
          <w:szCs w:val="24"/>
        </w:rPr>
        <w:t>-</w:t>
      </w:r>
      <w:proofErr w:type="gramEnd"/>
      <w:r w:rsidRPr="00A90047">
        <w:rPr>
          <w:rFonts w:cs="Times New Roman"/>
          <w:b/>
          <w:bCs/>
          <w:szCs w:val="24"/>
        </w:rPr>
        <w:t xml:space="preserve"> </w:t>
      </w:r>
      <w:r w:rsidR="004D4DC7" w:rsidRPr="00A90047">
        <w:rPr>
          <w:rFonts w:cs="Times New Roman"/>
          <w:b/>
          <w:bCs/>
          <w:szCs w:val="24"/>
        </w:rPr>
        <w:t>(1)</w:t>
      </w:r>
      <w:r w:rsidR="004D4DC7" w:rsidRPr="00A90047">
        <w:rPr>
          <w:rFonts w:cs="Times New Roman"/>
          <w:szCs w:val="24"/>
        </w:rPr>
        <w:t xml:space="preserve"> </w:t>
      </w:r>
      <w:r w:rsidRPr="00A90047">
        <w:rPr>
          <w:rFonts w:cs="Times New Roman"/>
          <w:szCs w:val="24"/>
        </w:rPr>
        <w:t xml:space="preserve">En az 10 öğretim üyesi </w:t>
      </w:r>
      <w:r w:rsidR="0071539F" w:rsidRPr="00A90047">
        <w:rPr>
          <w:rFonts w:cs="Times New Roman"/>
          <w:szCs w:val="24"/>
        </w:rPr>
        <w:t xml:space="preserve">bulunan Alanya </w:t>
      </w:r>
      <w:proofErr w:type="spellStart"/>
      <w:r w:rsidR="0071539F" w:rsidRPr="00A90047">
        <w:rPr>
          <w:rFonts w:cs="Times New Roman"/>
          <w:szCs w:val="24"/>
        </w:rPr>
        <w:t>Alaaddin</w:t>
      </w:r>
      <w:proofErr w:type="spellEnd"/>
      <w:r w:rsidR="0071539F" w:rsidRPr="00A90047">
        <w:rPr>
          <w:rFonts w:cs="Times New Roman"/>
          <w:szCs w:val="24"/>
        </w:rPr>
        <w:t xml:space="preserve"> Keykubat Üniversitesi Fakülte</w:t>
      </w:r>
      <w:r w:rsidR="006704AC">
        <w:rPr>
          <w:rFonts w:cs="Times New Roman"/>
          <w:szCs w:val="24"/>
        </w:rPr>
        <w:t>/enstitü</w:t>
      </w:r>
      <w:r w:rsidR="0071539F" w:rsidRPr="00A90047">
        <w:rPr>
          <w:rFonts w:cs="Times New Roman"/>
          <w:szCs w:val="24"/>
        </w:rPr>
        <w:t>leri</w:t>
      </w:r>
      <w:r w:rsidRPr="00A90047">
        <w:rPr>
          <w:rFonts w:cs="Times New Roman"/>
          <w:szCs w:val="24"/>
        </w:rPr>
        <w:t>; sunulan araştırma proje</w:t>
      </w:r>
      <w:r w:rsidR="00660EC0" w:rsidRPr="00A90047">
        <w:rPr>
          <w:rFonts w:cs="Times New Roman"/>
          <w:szCs w:val="24"/>
        </w:rPr>
        <w:t xml:space="preserve"> önerileri</w:t>
      </w:r>
      <w:r w:rsidRPr="00A90047">
        <w:rPr>
          <w:rFonts w:cs="Times New Roman"/>
          <w:szCs w:val="24"/>
        </w:rPr>
        <w:t>ni bilimsel yönden değerlendirmek üzere birer Uzmanlar Grubu kurar. Uzmanlar Grubu; dekanın</w:t>
      </w:r>
      <w:r w:rsidR="006704AC">
        <w:rPr>
          <w:rFonts w:cs="Times New Roman"/>
          <w:szCs w:val="24"/>
        </w:rPr>
        <w:t>/müdürün</w:t>
      </w:r>
      <w:r w:rsidRPr="00A90047">
        <w:rPr>
          <w:rFonts w:cs="Times New Roman"/>
          <w:szCs w:val="24"/>
        </w:rPr>
        <w:t xml:space="preserve"> veya görevlendireceği bir yardımcısının başkanlığında, Fakülte</w:t>
      </w:r>
      <w:r w:rsidR="006704AC">
        <w:rPr>
          <w:rFonts w:cs="Times New Roman"/>
          <w:szCs w:val="24"/>
        </w:rPr>
        <w:t>/Enstitü</w:t>
      </w:r>
      <w:r w:rsidRPr="00A90047">
        <w:rPr>
          <w:rFonts w:cs="Times New Roman"/>
          <w:szCs w:val="24"/>
        </w:rPr>
        <w:t xml:space="preserve"> Kurulunca değişik bilim/sanat alanlarından </w:t>
      </w:r>
      <w:r w:rsidR="0071539F" w:rsidRPr="00A90047">
        <w:rPr>
          <w:rFonts w:cs="Times New Roman"/>
          <w:szCs w:val="24"/>
        </w:rPr>
        <w:t xml:space="preserve">Alanya </w:t>
      </w:r>
      <w:proofErr w:type="spellStart"/>
      <w:r w:rsidR="0071539F" w:rsidRPr="00A90047">
        <w:rPr>
          <w:rFonts w:cs="Times New Roman"/>
          <w:szCs w:val="24"/>
        </w:rPr>
        <w:t>Alaaddin</w:t>
      </w:r>
      <w:proofErr w:type="spellEnd"/>
      <w:r w:rsidR="0071539F" w:rsidRPr="00A90047">
        <w:rPr>
          <w:rFonts w:cs="Times New Roman"/>
          <w:szCs w:val="24"/>
        </w:rPr>
        <w:t xml:space="preserve"> Keykubat </w:t>
      </w:r>
      <w:r w:rsidRPr="00A90047">
        <w:rPr>
          <w:rFonts w:cs="Times New Roman"/>
          <w:szCs w:val="24"/>
        </w:rPr>
        <w:t>Üniversitesi öğretim üyeleri arasından seçilecek en az dört üyeden oluşur. Seçilen üyelerin görev süreleri üç yıldır. Görev süresi sona eren üye, yeniden göreve seçilebilir. Uzmanlar Grubu toplantılarına resmi izin, görevlendirme veya sağlık sorunu gibi yasal bir mazereti olmaksızın bir yıl içerisinde üç kez katılmayan üyenin görevi kendiliğinden sona erer. Herhangi bir nedenle görevinden ayrılan üyenin yerine aynı usul ile yeni bir üye görevlendirilir.</w:t>
      </w:r>
    </w:p>
    <w:p w14:paraId="7D809C4B" w14:textId="2663C1B6" w:rsidR="004D4DC7" w:rsidRPr="00A90047" w:rsidRDefault="004D4DC7" w:rsidP="00A90047">
      <w:pPr>
        <w:ind w:firstLine="708"/>
        <w:jc w:val="both"/>
        <w:rPr>
          <w:rFonts w:cs="Times New Roman"/>
          <w:szCs w:val="24"/>
        </w:rPr>
      </w:pPr>
      <w:r w:rsidRPr="00A90047">
        <w:rPr>
          <w:rFonts w:cs="Times New Roman"/>
          <w:b/>
          <w:bCs/>
          <w:szCs w:val="24"/>
        </w:rPr>
        <w:t>(2)</w:t>
      </w:r>
      <w:r w:rsidRPr="00A90047">
        <w:rPr>
          <w:rFonts w:cs="Times New Roman"/>
          <w:szCs w:val="24"/>
        </w:rPr>
        <w:t xml:space="preserve"> </w:t>
      </w:r>
      <w:r w:rsidR="009A406D" w:rsidRPr="00A90047">
        <w:rPr>
          <w:rFonts w:cs="Times New Roman"/>
          <w:szCs w:val="24"/>
        </w:rPr>
        <w:t>Fakülte</w:t>
      </w:r>
      <w:r w:rsidR="00E04D15">
        <w:rPr>
          <w:rFonts w:cs="Times New Roman"/>
          <w:szCs w:val="24"/>
        </w:rPr>
        <w:t>/Enstitü</w:t>
      </w:r>
      <w:r w:rsidR="009A406D" w:rsidRPr="00A90047">
        <w:rPr>
          <w:rFonts w:cs="Times New Roman"/>
          <w:szCs w:val="24"/>
        </w:rPr>
        <w:t>ler dışındaki birimler ile y</w:t>
      </w:r>
      <w:r w:rsidR="00461EF2" w:rsidRPr="00A90047">
        <w:rPr>
          <w:rFonts w:cs="Times New Roman"/>
          <w:szCs w:val="24"/>
        </w:rPr>
        <w:t>eterli öğretim üyesi bulunmayan fakülte</w:t>
      </w:r>
      <w:r w:rsidR="00E04D15">
        <w:rPr>
          <w:rFonts w:cs="Times New Roman"/>
          <w:szCs w:val="24"/>
        </w:rPr>
        <w:t>/enstitü</w:t>
      </w:r>
      <w:r w:rsidR="00461EF2" w:rsidRPr="00A90047">
        <w:rPr>
          <w:rFonts w:cs="Times New Roman"/>
          <w:szCs w:val="24"/>
        </w:rPr>
        <w:t>ler</w:t>
      </w:r>
      <w:r w:rsidR="009A406D" w:rsidRPr="00A90047">
        <w:rPr>
          <w:rFonts w:cs="Times New Roman"/>
          <w:szCs w:val="24"/>
        </w:rPr>
        <w:t xml:space="preserve">in öğretim elemanlarının proje önerileri, BAP Koordinatörlüğü tarafından konusu itibariyle en uygun fakülte uzmanlar grubuna gönderilir. </w:t>
      </w:r>
    </w:p>
    <w:p w14:paraId="7A1C2840" w14:textId="77777777" w:rsidR="00F125A9" w:rsidRPr="00A90047" w:rsidRDefault="00F125A9" w:rsidP="00A90047">
      <w:pPr>
        <w:jc w:val="both"/>
        <w:rPr>
          <w:rFonts w:cs="Times New Roman"/>
          <w:szCs w:val="24"/>
        </w:rPr>
      </w:pPr>
    </w:p>
    <w:p w14:paraId="279BFB61" w14:textId="7A164766" w:rsidR="000F7733" w:rsidRPr="00A90047" w:rsidRDefault="000F7733" w:rsidP="00A90047">
      <w:pPr>
        <w:ind w:firstLine="708"/>
        <w:jc w:val="both"/>
        <w:rPr>
          <w:rFonts w:cs="Times New Roman"/>
          <w:b/>
          <w:bCs/>
          <w:szCs w:val="24"/>
        </w:rPr>
      </w:pPr>
      <w:r w:rsidRPr="00A90047">
        <w:rPr>
          <w:rFonts w:cs="Times New Roman"/>
          <w:b/>
          <w:bCs/>
          <w:szCs w:val="24"/>
        </w:rPr>
        <w:t xml:space="preserve">Uzmanlar Grubu </w:t>
      </w:r>
      <w:r w:rsidR="00F125A9" w:rsidRPr="00A90047">
        <w:rPr>
          <w:rFonts w:cs="Times New Roman"/>
          <w:b/>
          <w:bCs/>
          <w:szCs w:val="24"/>
        </w:rPr>
        <w:t>Ç</w:t>
      </w:r>
      <w:r w:rsidRPr="00A90047">
        <w:rPr>
          <w:rFonts w:cs="Times New Roman"/>
          <w:b/>
          <w:bCs/>
          <w:szCs w:val="24"/>
        </w:rPr>
        <w:t>alışmaları</w:t>
      </w:r>
    </w:p>
    <w:p w14:paraId="57943A47" w14:textId="4A6DEC1B" w:rsidR="00660EC0" w:rsidRPr="00A90047" w:rsidRDefault="000F7733" w:rsidP="00A90047">
      <w:pPr>
        <w:ind w:firstLine="708"/>
        <w:jc w:val="both"/>
        <w:rPr>
          <w:rFonts w:cs="Times New Roman"/>
          <w:szCs w:val="24"/>
        </w:rPr>
      </w:pPr>
      <w:r w:rsidRPr="00A90047">
        <w:rPr>
          <w:rFonts w:cs="Times New Roman"/>
          <w:b/>
          <w:bCs/>
          <w:szCs w:val="24"/>
        </w:rPr>
        <w:t xml:space="preserve">MADDE </w:t>
      </w:r>
      <w:r w:rsidR="009B099E">
        <w:rPr>
          <w:rFonts w:cs="Times New Roman"/>
          <w:b/>
          <w:bCs/>
          <w:szCs w:val="24"/>
        </w:rPr>
        <w:t>5</w:t>
      </w:r>
      <w:r w:rsidR="00660EC0" w:rsidRPr="00A90047">
        <w:rPr>
          <w:rFonts w:cs="Times New Roman"/>
          <w:b/>
          <w:bCs/>
          <w:szCs w:val="24"/>
        </w:rPr>
        <w:t xml:space="preserve"> –</w:t>
      </w:r>
      <w:r w:rsidRPr="00A90047">
        <w:rPr>
          <w:rFonts w:cs="Times New Roman"/>
          <w:b/>
          <w:bCs/>
          <w:szCs w:val="24"/>
        </w:rPr>
        <w:t xml:space="preserve"> </w:t>
      </w:r>
      <w:r w:rsidR="00660EC0" w:rsidRPr="00A90047">
        <w:rPr>
          <w:rFonts w:cs="Times New Roman"/>
          <w:b/>
          <w:bCs/>
          <w:szCs w:val="24"/>
        </w:rPr>
        <w:t>(1)</w:t>
      </w:r>
      <w:r w:rsidR="00660EC0" w:rsidRPr="00A90047">
        <w:rPr>
          <w:rFonts w:cs="Times New Roman"/>
          <w:szCs w:val="24"/>
        </w:rPr>
        <w:t xml:space="preserve"> </w:t>
      </w:r>
      <w:r w:rsidRPr="00A90047">
        <w:rPr>
          <w:rFonts w:cs="Times New Roman"/>
          <w:szCs w:val="24"/>
        </w:rPr>
        <w:t xml:space="preserve">Uzmanlar Grubu, Uzmanlar Grubu Başkanı’nın </w:t>
      </w:r>
      <w:proofErr w:type="gramStart"/>
      <w:r w:rsidRPr="00A90047">
        <w:rPr>
          <w:rFonts w:cs="Times New Roman"/>
          <w:szCs w:val="24"/>
        </w:rPr>
        <w:t>çağrısı</w:t>
      </w:r>
      <w:proofErr w:type="gramEnd"/>
      <w:r w:rsidRPr="00A90047">
        <w:rPr>
          <w:rFonts w:cs="Times New Roman"/>
          <w:szCs w:val="24"/>
        </w:rPr>
        <w:t xml:space="preserve"> üzerine ve salt çoğunlukla</w:t>
      </w:r>
      <w:r w:rsidR="002B6E90" w:rsidRPr="00A90047">
        <w:rPr>
          <w:rFonts w:cs="Times New Roman"/>
          <w:szCs w:val="24"/>
        </w:rPr>
        <w:t xml:space="preserve">; </w:t>
      </w:r>
      <w:r w:rsidR="002B6E90" w:rsidRPr="00A90047">
        <w:rPr>
          <w:rFonts w:cs="Times New Roman"/>
        </w:rPr>
        <w:t>Uzmanlar Grubu Başkanı Başkanlığında yeni proje başvurusu, ara rapor, sonuç raporu ve proje ile ilgi</w:t>
      </w:r>
      <w:r w:rsidR="00D64B6F">
        <w:rPr>
          <w:rFonts w:cs="Times New Roman"/>
        </w:rPr>
        <w:t>li talepleri görüşmek üzere ayda</w:t>
      </w:r>
      <w:r w:rsidR="002B6E90" w:rsidRPr="00A90047">
        <w:rPr>
          <w:rFonts w:cs="Times New Roman"/>
        </w:rPr>
        <w:t xml:space="preserve"> en az bir defa toplanır. </w:t>
      </w:r>
      <w:r w:rsidR="0071539F" w:rsidRPr="00A90047">
        <w:rPr>
          <w:rFonts w:cs="Times New Roman"/>
          <w:szCs w:val="24"/>
        </w:rPr>
        <w:t xml:space="preserve">Toplantılar çevrimiçi </w:t>
      </w:r>
      <w:r w:rsidR="00660EC0" w:rsidRPr="00A90047">
        <w:rPr>
          <w:rFonts w:cs="Times New Roman"/>
          <w:szCs w:val="24"/>
        </w:rPr>
        <w:t xml:space="preserve">yöntemlerle düzenlenebilir. </w:t>
      </w:r>
      <w:r w:rsidRPr="00A90047">
        <w:rPr>
          <w:rFonts w:cs="Times New Roman"/>
          <w:szCs w:val="24"/>
        </w:rPr>
        <w:t>Uzmanlar Grubu kararları, açık oylama ve oy çokluğu ile alınır. Uzmanlar Grubu’nun</w:t>
      </w:r>
      <w:r w:rsidR="00F125A9" w:rsidRPr="00A90047">
        <w:rPr>
          <w:rFonts w:cs="Times New Roman"/>
          <w:szCs w:val="24"/>
        </w:rPr>
        <w:t xml:space="preserve"> toplantı yeter sayısı 3, </w:t>
      </w:r>
      <w:r w:rsidRPr="00A90047">
        <w:rPr>
          <w:rFonts w:cs="Times New Roman"/>
          <w:szCs w:val="24"/>
        </w:rPr>
        <w:t xml:space="preserve">karar yeter sayısı </w:t>
      </w:r>
      <w:r w:rsidR="00F125A9" w:rsidRPr="00A90047">
        <w:rPr>
          <w:rFonts w:cs="Times New Roman"/>
          <w:szCs w:val="24"/>
        </w:rPr>
        <w:t xml:space="preserve">toplantıya katılan </w:t>
      </w:r>
      <w:r w:rsidRPr="00A90047">
        <w:rPr>
          <w:rFonts w:cs="Times New Roman"/>
          <w:szCs w:val="24"/>
        </w:rPr>
        <w:t>sayısının salt çoğunluğudur.</w:t>
      </w:r>
    </w:p>
    <w:p w14:paraId="1A45804C" w14:textId="0419CA52" w:rsidR="00660EC0" w:rsidRPr="00A90047" w:rsidRDefault="00660EC0" w:rsidP="00A90047">
      <w:pPr>
        <w:ind w:firstLine="708"/>
        <w:jc w:val="both"/>
        <w:rPr>
          <w:rFonts w:cs="Times New Roman"/>
          <w:szCs w:val="24"/>
        </w:rPr>
      </w:pPr>
      <w:r w:rsidRPr="00A90047">
        <w:rPr>
          <w:rFonts w:cs="Times New Roman"/>
          <w:b/>
          <w:bCs/>
          <w:szCs w:val="24"/>
        </w:rPr>
        <w:t>(2)</w:t>
      </w:r>
      <w:r w:rsidRPr="00A90047">
        <w:rPr>
          <w:rFonts w:cs="Times New Roman"/>
          <w:szCs w:val="24"/>
        </w:rPr>
        <w:t xml:space="preserve"> BAP Koordinatörlüğüne başvurusu gerçekleştirilen proje önerileri, gerekli başvuru koşullarını sağlayıp sağlamadığının incelenmesi amacıyla BAP </w:t>
      </w:r>
      <w:r w:rsidRPr="00A90047">
        <w:rPr>
          <w:rFonts w:cs="Times New Roman"/>
          <w:szCs w:val="24"/>
        </w:rPr>
        <w:lastRenderedPageBreak/>
        <w:t>Koordinasyon Birimi tarafından ön değerlendirmeye alınır. Ön değerlendirme aşamasında şartları sağlayan Münferit Araştırma Projesi önerileri, ilgili Uzmanlar Grubu’na gönderilir. Uzmanlar Grubu gerektiğinde gündemli olarak toplanır ve alınan kararlar Bilimsel Araştırma Projeleri Koordinasyon Birimi’ne sunulur. Uzmanlar Grubu projeleri bilimsel açıdan değerlendirmek üzere en az biri üniversite dışından olmak üzere 3 hakeme gönderir.</w:t>
      </w:r>
      <w:r w:rsidR="00AD5512">
        <w:rPr>
          <w:rFonts w:cs="Times New Roman"/>
          <w:szCs w:val="24"/>
        </w:rPr>
        <w:t xml:space="preserve"> </w:t>
      </w:r>
      <w:r w:rsidRPr="00A90047">
        <w:rPr>
          <w:rFonts w:cs="Times New Roman"/>
          <w:szCs w:val="24"/>
        </w:rPr>
        <w:t>Hakem raporları ve Uzmanlar Grubu’nun değerlendirmesi Uzmanlar Grubu Başkanı tarafından BAP Komisyonuna iletilir. Komisyon, gelen hakem raporlarını, varsa Uzmanlar Grubu değerlendirmelerini dikkate alarak projenin desteklenip desteklenmeyeceğine karar verir.</w:t>
      </w:r>
    </w:p>
    <w:p w14:paraId="7090781E" w14:textId="60AA99AB" w:rsidR="000F7733" w:rsidRPr="00A90047" w:rsidRDefault="00660EC0" w:rsidP="00A90047">
      <w:pPr>
        <w:ind w:firstLine="708"/>
        <w:jc w:val="both"/>
        <w:rPr>
          <w:rFonts w:cs="Times New Roman"/>
          <w:b/>
          <w:bCs/>
          <w:szCs w:val="24"/>
        </w:rPr>
      </w:pPr>
      <w:r w:rsidRPr="00A90047">
        <w:rPr>
          <w:rFonts w:cs="Times New Roman"/>
          <w:b/>
          <w:bCs/>
          <w:szCs w:val="24"/>
        </w:rPr>
        <w:t xml:space="preserve">(3) </w:t>
      </w:r>
      <w:r w:rsidR="000F7733" w:rsidRPr="00A90047">
        <w:rPr>
          <w:rFonts w:cs="Times New Roman"/>
          <w:b/>
          <w:bCs/>
          <w:szCs w:val="24"/>
        </w:rPr>
        <w:t>Ara raporlar</w:t>
      </w:r>
    </w:p>
    <w:p w14:paraId="715D17FF" w14:textId="681A4320" w:rsidR="000F7733" w:rsidRPr="00A90047" w:rsidRDefault="000F7733" w:rsidP="00A90047">
      <w:pPr>
        <w:jc w:val="both"/>
        <w:rPr>
          <w:rFonts w:cs="Times New Roman"/>
          <w:szCs w:val="24"/>
        </w:rPr>
      </w:pPr>
      <w:r w:rsidRPr="00A90047">
        <w:rPr>
          <w:rFonts w:cs="Times New Roman"/>
          <w:szCs w:val="24"/>
        </w:rPr>
        <w:t xml:space="preserve">Komisyon gerekli gördüğü hallerde ara raporları hakem veya ilgili Uzmanlar </w:t>
      </w:r>
      <w:r w:rsidR="0071539F" w:rsidRPr="00A90047">
        <w:rPr>
          <w:rFonts w:cs="Times New Roman"/>
          <w:szCs w:val="24"/>
        </w:rPr>
        <w:t>Grubu incelemesine gönderebilir.</w:t>
      </w:r>
      <w:r w:rsidRPr="00A90047">
        <w:rPr>
          <w:rFonts w:cs="Times New Roman"/>
          <w:szCs w:val="24"/>
        </w:rPr>
        <w:t xml:space="preserve"> </w:t>
      </w:r>
    </w:p>
    <w:p w14:paraId="1F281E69" w14:textId="77777777" w:rsidR="00660EC0" w:rsidRPr="00A90047" w:rsidRDefault="00FE7DDF" w:rsidP="00A90047">
      <w:pPr>
        <w:ind w:firstLine="708"/>
        <w:jc w:val="both"/>
        <w:rPr>
          <w:rFonts w:cs="Times New Roman"/>
          <w:b/>
          <w:bCs/>
          <w:szCs w:val="24"/>
        </w:rPr>
      </w:pPr>
      <w:r w:rsidRPr="00A90047">
        <w:rPr>
          <w:rFonts w:cs="Times New Roman"/>
          <w:b/>
          <w:bCs/>
          <w:szCs w:val="24"/>
        </w:rPr>
        <w:t>(</w:t>
      </w:r>
      <w:r w:rsidR="00660EC0" w:rsidRPr="00A90047">
        <w:rPr>
          <w:rFonts w:cs="Times New Roman"/>
          <w:b/>
          <w:bCs/>
          <w:szCs w:val="24"/>
        </w:rPr>
        <w:t>4</w:t>
      </w:r>
      <w:r w:rsidR="000F7733" w:rsidRPr="00A90047">
        <w:rPr>
          <w:rFonts w:cs="Times New Roman"/>
          <w:b/>
          <w:bCs/>
          <w:szCs w:val="24"/>
        </w:rPr>
        <w:t>)</w:t>
      </w:r>
      <w:r w:rsidR="00660EC0" w:rsidRPr="00A90047">
        <w:rPr>
          <w:rFonts w:cs="Times New Roman"/>
          <w:b/>
          <w:bCs/>
          <w:szCs w:val="24"/>
        </w:rPr>
        <w:t xml:space="preserve"> Sonuç raporu</w:t>
      </w:r>
    </w:p>
    <w:p w14:paraId="6683D715" w14:textId="11706039" w:rsidR="000F7733" w:rsidRPr="00A90047" w:rsidRDefault="000F7733" w:rsidP="00A90047">
      <w:pPr>
        <w:jc w:val="both"/>
        <w:rPr>
          <w:rFonts w:cs="Times New Roman"/>
          <w:szCs w:val="24"/>
        </w:rPr>
      </w:pPr>
      <w:r w:rsidRPr="00A90047">
        <w:rPr>
          <w:rFonts w:cs="Times New Roman"/>
          <w:szCs w:val="24"/>
        </w:rPr>
        <w:t xml:space="preserve">Komisyon gerekli gördüğü hallerde sonuç raporlarını hakem veya ilgili Uzmanlar </w:t>
      </w:r>
      <w:r w:rsidR="00FE7DDF" w:rsidRPr="00A90047">
        <w:rPr>
          <w:rFonts w:cs="Times New Roman"/>
          <w:szCs w:val="24"/>
        </w:rPr>
        <w:t>Grubu incelemesine gönderebilir.</w:t>
      </w:r>
      <w:r w:rsidRPr="00A90047">
        <w:rPr>
          <w:rFonts w:cs="Times New Roman"/>
          <w:szCs w:val="24"/>
        </w:rPr>
        <w:t xml:space="preserve"> </w:t>
      </w:r>
    </w:p>
    <w:p w14:paraId="340E075A" w14:textId="77777777" w:rsidR="009E331E" w:rsidRPr="00A90047" w:rsidRDefault="009E331E" w:rsidP="00A90047">
      <w:pPr>
        <w:pStyle w:val="Default"/>
        <w:spacing w:line="360" w:lineRule="auto"/>
        <w:ind w:firstLine="708"/>
        <w:jc w:val="both"/>
        <w:rPr>
          <w:rFonts w:ascii="Times New Roman" w:hAnsi="Times New Roman" w:cs="Times New Roman"/>
        </w:rPr>
      </w:pPr>
      <w:r w:rsidRPr="00A90047">
        <w:rPr>
          <w:rFonts w:ascii="Times New Roman" w:hAnsi="Times New Roman" w:cs="Times New Roman"/>
          <w:b/>
          <w:bCs/>
        </w:rPr>
        <w:t xml:space="preserve">Uzmanlar Grubu Çalışma Usul ve Esasları </w:t>
      </w:r>
    </w:p>
    <w:p w14:paraId="03B137C3" w14:textId="4777151B" w:rsidR="000F7733" w:rsidRPr="00A90047" w:rsidRDefault="009E331E" w:rsidP="00A90047">
      <w:pPr>
        <w:pStyle w:val="Default"/>
        <w:spacing w:line="360" w:lineRule="auto"/>
        <w:ind w:firstLine="708"/>
        <w:jc w:val="both"/>
        <w:rPr>
          <w:rFonts w:ascii="Times New Roman" w:hAnsi="Times New Roman" w:cs="Times New Roman"/>
        </w:rPr>
      </w:pPr>
      <w:r w:rsidRPr="00A90047">
        <w:rPr>
          <w:rFonts w:ascii="Times New Roman" w:hAnsi="Times New Roman" w:cs="Times New Roman"/>
          <w:b/>
          <w:bCs/>
        </w:rPr>
        <w:t xml:space="preserve">MADDE </w:t>
      </w:r>
      <w:r w:rsidR="009B099E">
        <w:rPr>
          <w:rFonts w:ascii="Times New Roman" w:hAnsi="Times New Roman" w:cs="Times New Roman"/>
          <w:b/>
          <w:bCs/>
        </w:rPr>
        <w:t>6</w:t>
      </w:r>
      <w:r w:rsidRPr="00A90047">
        <w:rPr>
          <w:rFonts w:ascii="Times New Roman" w:hAnsi="Times New Roman" w:cs="Times New Roman"/>
          <w:b/>
          <w:bCs/>
        </w:rPr>
        <w:t xml:space="preserve"> – (1)</w:t>
      </w:r>
      <w:r w:rsidRPr="00A90047">
        <w:rPr>
          <w:rFonts w:ascii="Times New Roman" w:hAnsi="Times New Roman" w:cs="Times New Roman"/>
        </w:rPr>
        <w:t xml:space="preserve"> </w:t>
      </w:r>
      <w:r w:rsidR="000F7733" w:rsidRPr="00A90047">
        <w:rPr>
          <w:rFonts w:ascii="Times New Roman" w:hAnsi="Times New Roman" w:cs="Times New Roman"/>
        </w:rPr>
        <w:t xml:space="preserve">Uzmanlar Grubu Başkanı her bir yeni proje başvurusu için Uzmanlar Grubu üyelerinden birisini projeden sorumlu raportör olarak atar. </w:t>
      </w:r>
    </w:p>
    <w:p w14:paraId="1C22036E" w14:textId="535C54D7" w:rsidR="000F7733" w:rsidRPr="00A90047" w:rsidRDefault="009E331E" w:rsidP="00A90047">
      <w:pPr>
        <w:pStyle w:val="Default"/>
        <w:spacing w:line="360" w:lineRule="auto"/>
        <w:ind w:firstLine="708"/>
        <w:jc w:val="both"/>
        <w:rPr>
          <w:rFonts w:ascii="Times New Roman" w:hAnsi="Times New Roman" w:cs="Times New Roman"/>
        </w:rPr>
      </w:pPr>
      <w:r w:rsidRPr="00A90047">
        <w:rPr>
          <w:rFonts w:ascii="Times New Roman" w:hAnsi="Times New Roman" w:cs="Times New Roman"/>
          <w:b/>
          <w:bCs/>
        </w:rPr>
        <w:t>(</w:t>
      </w:r>
      <w:r w:rsidR="007A18B5" w:rsidRPr="00A90047">
        <w:rPr>
          <w:rFonts w:ascii="Times New Roman" w:hAnsi="Times New Roman" w:cs="Times New Roman"/>
          <w:b/>
          <w:bCs/>
        </w:rPr>
        <w:t>2</w:t>
      </w:r>
      <w:r w:rsidRPr="00A90047">
        <w:rPr>
          <w:rFonts w:ascii="Times New Roman" w:hAnsi="Times New Roman" w:cs="Times New Roman"/>
          <w:b/>
          <w:bCs/>
        </w:rPr>
        <w:t>)</w:t>
      </w:r>
      <w:r w:rsidR="000F7733" w:rsidRPr="00A90047">
        <w:rPr>
          <w:rFonts w:ascii="Times New Roman" w:hAnsi="Times New Roman" w:cs="Times New Roman"/>
        </w:rPr>
        <w:t xml:space="preserve"> Uzmanlar grubu üyesi yürütücü veya araştırmacı olarak yer aldığı projede hakem ve raportör olamaz. </w:t>
      </w:r>
    </w:p>
    <w:p w14:paraId="3C910659" w14:textId="042211DE" w:rsidR="000F7733" w:rsidRPr="00A90047" w:rsidRDefault="007A18B5" w:rsidP="00A90047">
      <w:pPr>
        <w:pStyle w:val="Default"/>
        <w:spacing w:line="360" w:lineRule="auto"/>
        <w:ind w:firstLine="708"/>
        <w:jc w:val="both"/>
        <w:rPr>
          <w:rFonts w:ascii="Times New Roman" w:hAnsi="Times New Roman" w:cs="Times New Roman"/>
        </w:rPr>
      </w:pPr>
      <w:r w:rsidRPr="00A90047">
        <w:rPr>
          <w:rFonts w:ascii="Times New Roman" w:hAnsi="Times New Roman" w:cs="Times New Roman"/>
          <w:b/>
          <w:bCs/>
        </w:rPr>
        <w:t>(3)</w:t>
      </w:r>
      <w:r w:rsidR="000F7733" w:rsidRPr="00A90047">
        <w:rPr>
          <w:rFonts w:ascii="Times New Roman" w:hAnsi="Times New Roman" w:cs="Times New Roman"/>
        </w:rPr>
        <w:t xml:space="preserve"> Projeden sorumlu olan raportör üye uzmanlar grubu toplantısından sonraki 3 iş günü içerisinde projeyi en az biri </w:t>
      </w:r>
      <w:r w:rsidR="00FE7DDF" w:rsidRPr="00A90047">
        <w:rPr>
          <w:rFonts w:ascii="Times New Roman" w:hAnsi="Times New Roman" w:cs="Times New Roman"/>
        </w:rPr>
        <w:t xml:space="preserve">Alanya </w:t>
      </w:r>
      <w:proofErr w:type="spellStart"/>
      <w:r w:rsidR="00FE7DDF" w:rsidRPr="00A90047">
        <w:rPr>
          <w:rFonts w:ascii="Times New Roman" w:hAnsi="Times New Roman" w:cs="Times New Roman"/>
        </w:rPr>
        <w:t>Alaaddin</w:t>
      </w:r>
      <w:proofErr w:type="spellEnd"/>
      <w:r w:rsidR="00FE7DDF" w:rsidRPr="00A90047">
        <w:rPr>
          <w:rFonts w:ascii="Times New Roman" w:hAnsi="Times New Roman" w:cs="Times New Roman"/>
        </w:rPr>
        <w:t xml:space="preserve"> Keykubat</w:t>
      </w:r>
      <w:r w:rsidR="000F7733" w:rsidRPr="00A90047">
        <w:rPr>
          <w:rFonts w:ascii="Times New Roman" w:hAnsi="Times New Roman" w:cs="Times New Roman"/>
        </w:rPr>
        <w:t xml:space="preserve"> Üniversitesi dışından olmak üzere 3 öğretim üyesine gönderir. </w:t>
      </w:r>
    </w:p>
    <w:p w14:paraId="6E7E811D" w14:textId="43F73D42" w:rsidR="000F7733" w:rsidRPr="00A90047" w:rsidRDefault="007A18B5" w:rsidP="00A90047">
      <w:pPr>
        <w:pStyle w:val="Default"/>
        <w:spacing w:line="360" w:lineRule="auto"/>
        <w:ind w:firstLine="708"/>
        <w:jc w:val="both"/>
        <w:rPr>
          <w:rFonts w:ascii="Times New Roman" w:hAnsi="Times New Roman" w:cs="Times New Roman"/>
        </w:rPr>
      </w:pPr>
      <w:r w:rsidRPr="00A90047">
        <w:rPr>
          <w:rFonts w:ascii="Times New Roman" w:hAnsi="Times New Roman" w:cs="Times New Roman"/>
          <w:b/>
          <w:bCs/>
        </w:rPr>
        <w:t>(4)</w:t>
      </w:r>
      <w:r w:rsidR="000F7733" w:rsidRPr="00A90047">
        <w:rPr>
          <w:rFonts w:ascii="Times New Roman" w:hAnsi="Times New Roman" w:cs="Times New Roman"/>
        </w:rPr>
        <w:t xml:space="preserve"> Raportör olarak atanan uzmanlar grubu üyesi, 2 hafta eylemsiz kalan hakemin e-posta adresini kontrol eder ve hakemin güncel e-posta adresinin düzenlenmesi için Bilimsel Araştırma Projeleri Koordinasyon Birimi’nden destek alır. </w:t>
      </w:r>
    </w:p>
    <w:p w14:paraId="6628273C" w14:textId="54B7E649" w:rsidR="000F7733" w:rsidRPr="00A90047" w:rsidRDefault="007A18B5" w:rsidP="00A90047">
      <w:pPr>
        <w:pStyle w:val="Default"/>
        <w:spacing w:line="360" w:lineRule="auto"/>
        <w:ind w:firstLine="708"/>
        <w:jc w:val="both"/>
        <w:rPr>
          <w:rFonts w:ascii="Times New Roman" w:hAnsi="Times New Roman" w:cs="Times New Roman"/>
        </w:rPr>
      </w:pPr>
      <w:r w:rsidRPr="00A90047">
        <w:rPr>
          <w:rFonts w:ascii="Times New Roman" w:hAnsi="Times New Roman" w:cs="Times New Roman"/>
          <w:b/>
          <w:bCs/>
        </w:rPr>
        <w:t>(5)</w:t>
      </w:r>
      <w:r w:rsidRPr="00A90047">
        <w:rPr>
          <w:rFonts w:ascii="Times New Roman" w:hAnsi="Times New Roman" w:cs="Times New Roman"/>
        </w:rPr>
        <w:t xml:space="preserve"> </w:t>
      </w:r>
      <w:r w:rsidR="000F7733" w:rsidRPr="00A90047">
        <w:rPr>
          <w:rFonts w:ascii="Times New Roman" w:hAnsi="Times New Roman" w:cs="Times New Roman"/>
        </w:rPr>
        <w:t xml:space="preserve">Hakemliği kabul eden öğretim üyesi, 3 hafta sonunda değerlendirmesini yapmadıysa sistem otomatik olarak hakemlikten düşürür ve raportör yeni hakem belirler. </w:t>
      </w:r>
    </w:p>
    <w:p w14:paraId="258BFF27" w14:textId="0C7C3053" w:rsidR="000F7733" w:rsidRPr="00A90047" w:rsidRDefault="007A18B5" w:rsidP="00A90047">
      <w:pPr>
        <w:pStyle w:val="Default"/>
        <w:spacing w:line="360" w:lineRule="auto"/>
        <w:ind w:firstLine="708"/>
        <w:jc w:val="both"/>
        <w:rPr>
          <w:rFonts w:ascii="Times New Roman" w:hAnsi="Times New Roman" w:cs="Times New Roman"/>
        </w:rPr>
      </w:pPr>
      <w:r w:rsidRPr="00A90047">
        <w:rPr>
          <w:rFonts w:ascii="Times New Roman" w:hAnsi="Times New Roman" w:cs="Times New Roman"/>
          <w:b/>
          <w:bCs/>
        </w:rPr>
        <w:lastRenderedPageBreak/>
        <w:t>(6)</w:t>
      </w:r>
      <w:r w:rsidRPr="00A90047">
        <w:rPr>
          <w:rFonts w:ascii="Times New Roman" w:hAnsi="Times New Roman" w:cs="Times New Roman"/>
        </w:rPr>
        <w:t xml:space="preserve"> </w:t>
      </w:r>
      <w:r w:rsidR="000F7733" w:rsidRPr="00A90047">
        <w:rPr>
          <w:rFonts w:ascii="Times New Roman" w:hAnsi="Times New Roman" w:cs="Times New Roman"/>
        </w:rPr>
        <w:t xml:space="preserve">Tüm hakemlerin projeyi değerlendirme süreci tamamlandıktan sonra projede herhangi bir revizyon talebi var ise raportör proje yürütücüsüne revizyon talebini iletir. </w:t>
      </w:r>
    </w:p>
    <w:p w14:paraId="4C35F922" w14:textId="6C2CCCD5" w:rsidR="000F7733" w:rsidRPr="00A90047" w:rsidRDefault="0051439C" w:rsidP="00A90047">
      <w:pPr>
        <w:pStyle w:val="Default"/>
        <w:spacing w:line="360" w:lineRule="auto"/>
        <w:ind w:firstLine="708"/>
        <w:jc w:val="both"/>
        <w:rPr>
          <w:rFonts w:ascii="Times New Roman" w:hAnsi="Times New Roman" w:cs="Times New Roman"/>
        </w:rPr>
      </w:pPr>
      <w:r w:rsidRPr="00A90047">
        <w:rPr>
          <w:rFonts w:ascii="Times New Roman" w:hAnsi="Times New Roman" w:cs="Times New Roman"/>
          <w:b/>
          <w:bCs/>
        </w:rPr>
        <w:t>(7)</w:t>
      </w:r>
      <w:r w:rsidRPr="00A90047">
        <w:rPr>
          <w:rFonts w:ascii="Times New Roman" w:hAnsi="Times New Roman" w:cs="Times New Roman"/>
        </w:rPr>
        <w:t xml:space="preserve"> </w:t>
      </w:r>
      <w:r w:rsidR="000F7733" w:rsidRPr="00A90047">
        <w:rPr>
          <w:rFonts w:ascii="Times New Roman" w:hAnsi="Times New Roman" w:cs="Times New Roman"/>
        </w:rPr>
        <w:t xml:space="preserve">Raportör projenin </w:t>
      </w:r>
      <w:proofErr w:type="gramStart"/>
      <w:r w:rsidR="000F7733" w:rsidRPr="00A90047">
        <w:rPr>
          <w:rFonts w:ascii="Times New Roman" w:hAnsi="Times New Roman" w:cs="Times New Roman"/>
        </w:rPr>
        <w:t>revize</w:t>
      </w:r>
      <w:r w:rsidR="00BC2E9A" w:rsidRPr="00A90047">
        <w:rPr>
          <w:rFonts w:ascii="Times New Roman" w:hAnsi="Times New Roman" w:cs="Times New Roman"/>
        </w:rPr>
        <w:t xml:space="preserve"> </w:t>
      </w:r>
      <w:r w:rsidR="000F7733" w:rsidRPr="00A90047">
        <w:rPr>
          <w:rFonts w:ascii="Times New Roman" w:hAnsi="Times New Roman" w:cs="Times New Roman"/>
        </w:rPr>
        <w:t>edilmiş</w:t>
      </w:r>
      <w:proofErr w:type="gramEnd"/>
      <w:r w:rsidR="000F7733" w:rsidRPr="00A90047">
        <w:rPr>
          <w:rFonts w:ascii="Times New Roman" w:hAnsi="Times New Roman" w:cs="Times New Roman"/>
        </w:rPr>
        <w:t xml:space="preserve"> halini ve hakem değerlendirmelerini inceleyerek raporunu hazırlar ve Uzmanlar Grubu Başkanına iletir. </w:t>
      </w:r>
    </w:p>
    <w:p w14:paraId="12D41C4B" w14:textId="6C735E23" w:rsidR="000F7733" w:rsidRPr="00A90047" w:rsidRDefault="0051439C" w:rsidP="00A90047">
      <w:pPr>
        <w:pStyle w:val="Default"/>
        <w:spacing w:line="360" w:lineRule="auto"/>
        <w:ind w:firstLine="708"/>
        <w:jc w:val="both"/>
        <w:rPr>
          <w:rFonts w:ascii="Times New Roman" w:hAnsi="Times New Roman" w:cs="Times New Roman"/>
        </w:rPr>
      </w:pPr>
      <w:r w:rsidRPr="00A90047">
        <w:rPr>
          <w:rFonts w:ascii="Times New Roman" w:hAnsi="Times New Roman" w:cs="Times New Roman"/>
          <w:b/>
          <w:bCs/>
        </w:rPr>
        <w:t>(8)</w:t>
      </w:r>
      <w:r w:rsidRPr="00A90047">
        <w:rPr>
          <w:rFonts w:ascii="Times New Roman" w:hAnsi="Times New Roman" w:cs="Times New Roman"/>
        </w:rPr>
        <w:t xml:space="preserve"> </w:t>
      </w:r>
      <w:r w:rsidR="000F7733" w:rsidRPr="00A90047">
        <w:rPr>
          <w:rFonts w:ascii="Times New Roman" w:hAnsi="Times New Roman" w:cs="Times New Roman"/>
        </w:rPr>
        <w:t xml:space="preserve">Hakem süreçleri ve raportör değerlendirmesi tamamlandıktan sonra Uzmanlar Grubu Başkanı, projeyle ilgili nihai görüşünü yazarak projeyi Bilimsel Araştırma Projeleri Koordinasyon Birimine iletir. </w:t>
      </w:r>
    </w:p>
    <w:p w14:paraId="0C6EBA9D" w14:textId="14A57E9E" w:rsidR="00A206A4" w:rsidRPr="00A90047" w:rsidRDefault="0051439C" w:rsidP="00A90047">
      <w:pPr>
        <w:ind w:firstLine="708"/>
        <w:jc w:val="both"/>
        <w:rPr>
          <w:rFonts w:cs="Times New Roman"/>
          <w:szCs w:val="24"/>
        </w:rPr>
      </w:pPr>
      <w:r w:rsidRPr="00A90047">
        <w:rPr>
          <w:rFonts w:cs="Times New Roman"/>
          <w:b/>
          <w:bCs/>
          <w:szCs w:val="24"/>
        </w:rPr>
        <w:t>(9)</w:t>
      </w:r>
      <w:r w:rsidR="000F7733" w:rsidRPr="00A90047">
        <w:rPr>
          <w:rFonts w:cs="Times New Roman"/>
          <w:szCs w:val="24"/>
        </w:rPr>
        <w:t xml:space="preserve"> Projeden sorumlu raportörün uzmanlar grubu üyeliği sona ermiş ise mevcut üyelerden biri raportör olarak atanır.</w:t>
      </w:r>
    </w:p>
    <w:p w14:paraId="2BF7296C" w14:textId="203B499E" w:rsidR="004D4DC7" w:rsidRPr="00A90047" w:rsidRDefault="004D4DC7" w:rsidP="00A90047">
      <w:pPr>
        <w:jc w:val="both"/>
        <w:rPr>
          <w:rFonts w:cs="Times New Roman"/>
          <w:szCs w:val="24"/>
        </w:rPr>
      </w:pPr>
    </w:p>
    <w:p w14:paraId="6B8BEC36" w14:textId="77777777" w:rsidR="00CC60E1" w:rsidRPr="00A90047" w:rsidRDefault="00CC60E1" w:rsidP="00A90047">
      <w:pPr>
        <w:pStyle w:val="Gvdemetni30"/>
        <w:shd w:val="clear" w:color="auto" w:fill="auto"/>
        <w:spacing w:before="0" w:line="360" w:lineRule="auto"/>
        <w:ind w:firstLine="800"/>
        <w:jc w:val="center"/>
        <w:rPr>
          <w:rFonts w:ascii="Times New Roman" w:hAnsi="Times New Roman" w:cs="Times New Roman"/>
          <w:sz w:val="24"/>
          <w:szCs w:val="24"/>
        </w:rPr>
      </w:pPr>
      <w:r w:rsidRPr="00A90047">
        <w:rPr>
          <w:rFonts w:ascii="Times New Roman" w:hAnsi="Times New Roman" w:cs="Times New Roman"/>
          <w:sz w:val="24"/>
          <w:szCs w:val="24"/>
        </w:rPr>
        <w:t>ÜÇÜNCÜ BÖLÜM</w:t>
      </w:r>
    </w:p>
    <w:p w14:paraId="71F1D012" w14:textId="77777777" w:rsidR="00CC60E1" w:rsidRPr="00A90047" w:rsidRDefault="00CC60E1" w:rsidP="00A90047">
      <w:pPr>
        <w:pStyle w:val="Gvdemetni30"/>
        <w:shd w:val="clear" w:color="auto" w:fill="auto"/>
        <w:spacing w:before="0" w:line="360" w:lineRule="auto"/>
        <w:ind w:firstLine="800"/>
        <w:jc w:val="center"/>
        <w:rPr>
          <w:rFonts w:ascii="Times New Roman" w:hAnsi="Times New Roman" w:cs="Times New Roman"/>
          <w:sz w:val="24"/>
          <w:szCs w:val="24"/>
        </w:rPr>
      </w:pPr>
      <w:r w:rsidRPr="00A90047">
        <w:rPr>
          <w:rFonts w:ascii="Times New Roman" w:hAnsi="Times New Roman" w:cs="Times New Roman"/>
          <w:sz w:val="24"/>
          <w:szCs w:val="24"/>
        </w:rPr>
        <w:t>Çeşitli ve Son Hükümler</w:t>
      </w:r>
    </w:p>
    <w:p w14:paraId="37DBB6AE" w14:textId="77777777" w:rsidR="00CC60E1" w:rsidRPr="00A90047" w:rsidRDefault="00CC60E1" w:rsidP="00A90047">
      <w:pPr>
        <w:pStyle w:val="Gvdemetni30"/>
        <w:shd w:val="clear" w:color="auto" w:fill="auto"/>
        <w:spacing w:before="0" w:line="360" w:lineRule="auto"/>
        <w:ind w:firstLine="567"/>
        <w:rPr>
          <w:rFonts w:ascii="Times New Roman" w:hAnsi="Times New Roman" w:cs="Times New Roman"/>
          <w:sz w:val="24"/>
          <w:szCs w:val="24"/>
        </w:rPr>
      </w:pPr>
      <w:r w:rsidRPr="00A90047">
        <w:rPr>
          <w:rFonts w:ascii="Times New Roman" w:hAnsi="Times New Roman" w:cs="Times New Roman"/>
          <w:sz w:val="24"/>
          <w:szCs w:val="24"/>
        </w:rPr>
        <w:t>Hüküm Bulunmayan Haller</w:t>
      </w:r>
    </w:p>
    <w:p w14:paraId="02FC153F" w14:textId="70FE3CE4" w:rsidR="00CC60E1" w:rsidRPr="00A90047" w:rsidRDefault="00CC60E1" w:rsidP="00A90047">
      <w:pPr>
        <w:pStyle w:val="Gvdemetni30"/>
        <w:shd w:val="clear" w:color="auto" w:fill="auto"/>
        <w:spacing w:before="0" w:line="360" w:lineRule="auto"/>
        <w:ind w:firstLine="567"/>
        <w:rPr>
          <w:rFonts w:ascii="Times New Roman" w:hAnsi="Times New Roman" w:cs="Times New Roman"/>
          <w:b w:val="0"/>
          <w:sz w:val="24"/>
          <w:szCs w:val="24"/>
        </w:rPr>
      </w:pPr>
      <w:r w:rsidRPr="00A90047">
        <w:rPr>
          <w:rFonts w:ascii="Times New Roman" w:hAnsi="Times New Roman" w:cs="Times New Roman"/>
          <w:sz w:val="24"/>
          <w:szCs w:val="24"/>
        </w:rPr>
        <w:t xml:space="preserve">MADDE </w:t>
      </w:r>
      <w:r w:rsidR="007F5688">
        <w:rPr>
          <w:rFonts w:ascii="Times New Roman" w:hAnsi="Times New Roman" w:cs="Times New Roman"/>
          <w:sz w:val="24"/>
          <w:szCs w:val="24"/>
        </w:rPr>
        <w:t>7</w:t>
      </w:r>
      <w:r w:rsidRPr="00A90047">
        <w:rPr>
          <w:rFonts w:ascii="Times New Roman" w:hAnsi="Times New Roman" w:cs="Times New Roman"/>
          <w:sz w:val="24"/>
          <w:szCs w:val="24"/>
        </w:rPr>
        <w:t xml:space="preserve">- </w:t>
      </w:r>
      <w:r w:rsidRPr="00A90047">
        <w:rPr>
          <w:rFonts w:ascii="Times New Roman" w:hAnsi="Times New Roman" w:cs="Times New Roman"/>
          <w:b w:val="0"/>
          <w:sz w:val="24"/>
          <w:szCs w:val="24"/>
        </w:rPr>
        <w:t>Bu yönergede yer almayan hususlar hakkında genel mevzuat hükümleri uygulanır.</w:t>
      </w:r>
    </w:p>
    <w:p w14:paraId="219071CB" w14:textId="77777777" w:rsidR="00CC60E1" w:rsidRPr="00A90047" w:rsidRDefault="00CC60E1" w:rsidP="00A90047">
      <w:pPr>
        <w:pStyle w:val="Gvdemetni30"/>
        <w:shd w:val="clear" w:color="auto" w:fill="auto"/>
        <w:spacing w:before="0" w:line="360" w:lineRule="auto"/>
        <w:ind w:firstLine="567"/>
        <w:rPr>
          <w:rFonts w:ascii="Times New Roman" w:hAnsi="Times New Roman" w:cs="Times New Roman"/>
          <w:sz w:val="24"/>
          <w:szCs w:val="24"/>
        </w:rPr>
      </w:pPr>
      <w:r w:rsidRPr="00A90047">
        <w:rPr>
          <w:rFonts w:ascii="Times New Roman" w:hAnsi="Times New Roman" w:cs="Times New Roman"/>
          <w:sz w:val="24"/>
          <w:szCs w:val="24"/>
        </w:rPr>
        <w:t>Yürürlük</w:t>
      </w:r>
    </w:p>
    <w:p w14:paraId="3D6A43C0" w14:textId="2611E6F8" w:rsidR="00CC60E1" w:rsidRPr="00A90047" w:rsidRDefault="00CC60E1" w:rsidP="00A90047">
      <w:pPr>
        <w:pStyle w:val="Gvdemetni30"/>
        <w:shd w:val="clear" w:color="auto" w:fill="auto"/>
        <w:spacing w:before="0" w:line="360" w:lineRule="auto"/>
        <w:ind w:firstLine="567"/>
        <w:rPr>
          <w:rFonts w:ascii="Times New Roman" w:hAnsi="Times New Roman" w:cs="Times New Roman"/>
          <w:b w:val="0"/>
          <w:sz w:val="24"/>
          <w:szCs w:val="24"/>
        </w:rPr>
      </w:pPr>
      <w:r w:rsidRPr="00A90047">
        <w:rPr>
          <w:rFonts w:ascii="Times New Roman" w:hAnsi="Times New Roman" w:cs="Times New Roman"/>
          <w:sz w:val="24"/>
          <w:szCs w:val="24"/>
        </w:rPr>
        <w:t xml:space="preserve">MADDE </w:t>
      </w:r>
      <w:r w:rsidR="007F5688">
        <w:rPr>
          <w:rFonts w:ascii="Times New Roman" w:hAnsi="Times New Roman" w:cs="Times New Roman"/>
          <w:sz w:val="24"/>
          <w:szCs w:val="24"/>
        </w:rPr>
        <w:t>8</w:t>
      </w:r>
      <w:r w:rsidRPr="00A90047">
        <w:rPr>
          <w:rFonts w:ascii="Times New Roman" w:hAnsi="Times New Roman" w:cs="Times New Roman"/>
          <w:sz w:val="24"/>
          <w:szCs w:val="24"/>
        </w:rPr>
        <w:t xml:space="preserve">- </w:t>
      </w:r>
      <w:r w:rsidRPr="00A90047">
        <w:rPr>
          <w:rFonts w:ascii="Times New Roman" w:hAnsi="Times New Roman" w:cs="Times New Roman"/>
          <w:b w:val="0"/>
          <w:sz w:val="24"/>
          <w:szCs w:val="24"/>
        </w:rPr>
        <w:t xml:space="preserve">Bu yönerge, Alanya </w:t>
      </w:r>
      <w:proofErr w:type="spellStart"/>
      <w:r w:rsidRPr="00A90047">
        <w:rPr>
          <w:rFonts w:ascii="Times New Roman" w:hAnsi="Times New Roman" w:cs="Times New Roman"/>
          <w:b w:val="0"/>
          <w:sz w:val="24"/>
          <w:szCs w:val="24"/>
        </w:rPr>
        <w:t>Alaaddin</w:t>
      </w:r>
      <w:proofErr w:type="spellEnd"/>
      <w:r w:rsidRPr="00A90047">
        <w:rPr>
          <w:rFonts w:ascii="Times New Roman" w:hAnsi="Times New Roman" w:cs="Times New Roman"/>
          <w:b w:val="0"/>
          <w:sz w:val="24"/>
          <w:szCs w:val="24"/>
        </w:rPr>
        <w:t xml:space="preserve"> Keykubat Üniversitesi Senatosu tarafından kabul edildiği tarihte yürürlüğe girer. </w:t>
      </w:r>
    </w:p>
    <w:p w14:paraId="4EBC3C4C" w14:textId="77777777" w:rsidR="00CC60E1" w:rsidRPr="00A90047" w:rsidRDefault="00CC60E1" w:rsidP="00A90047">
      <w:pPr>
        <w:pStyle w:val="Gvdemetni30"/>
        <w:shd w:val="clear" w:color="auto" w:fill="auto"/>
        <w:spacing w:before="0" w:line="360" w:lineRule="auto"/>
        <w:ind w:firstLine="567"/>
        <w:rPr>
          <w:rFonts w:ascii="Times New Roman" w:hAnsi="Times New Roman" w:cs="Times New Roman"/>
          <w:sz w:val="24"/>
          <w:szCs w:val="24"/>
        </w:rPr>
      </w:pPr>
      <w:r w:rsidRPr="00A90047">
        <w:rPr>
          <w:rFonts w:ascii="Times New Roman" w:hAnsi="Times New Roman" w:cs="Times New Roman"/>
          <w:sz w:val="24"/>
          <w:szCs w:val="24"/>
        </w:rPr>
        <w:t>Yürütme</w:t>
      </w:r>
    </w:p>
    <w:p w14:paraId="26620062" w14:textId="1CA97B02" w:rsidR="00CC60E1" w:rsidRPr="00A90047" w:rsidRDefault="00CC60E1" w:rsidP="00A90047">
      <w:pPr>
        <w:pStyle w:val="Gvdemetni20"/>
        <w:shd w:val="clear" w:color="auto" w:fill="auto"/>
        <w:spacing w:before="0" w:line="360" w:lineRule="auto"/>
        <w:ind w:firstLine="567"/>
        <w:rPr>
          <w:rFonts w:ascii="Times New Roman" w:hAnsi="Times New Roman" w:cs="Times New Roman"/>
          <w:sz w:val="24"/>
          <w:szCs w:val="24"/>
        </w:rPr>
      </w:pPr>
      <w:r w:rsidRPr="00A90047">
        <w:rPr>
          <w:rStyle w:val="Gvdemetni2Kaln"/>
          <w:rFonts w:ascii="Times New Roman" w:hAnsi="Times New Roman" w:cs="Times New Roman"/>
          <w:sz w:val="24"/>
          <w:szCs w:val="24"/>
        </w:rPr>
        <w:t xml:space="preserve">MADDE </w:t>
      </w:r>
      <w:r w:rsidR="007F5688">
        <w:rPr>
          <w:rStyle w:val="Gvdemetni2Kaln"/>
          <w:rFonts w:ascii="Times New Roman" w:hAnsi="Times New Roman" w:cs="Times New Roman"/>
          <w:sz w:val="24"/>
          <w:szCs w:val="24"/>
        </w:rPr>
        <w:t>9</w:t>
      </w:r>
      <w:r w:rsidRPr="00A90047">
        <w:rPr>
          <w:rFonts w:ascii="Times New Roman" w:hAnsi="Times New Roman" w:cs="Times New Roman"/>
          <w:sz w:val="24"/>
          <w:szCs w:val="24"/>
        </w:rPr>
        <w:t xml:space="preserve">- Bu yönerge, Alanya </w:t>
      </w:r>
      <w:proofErr w:type="spellStart"/>
      <w:r w:rsidRPr="00A90047">
        <w:rPr>
          <w:rFonts w:ascii="Times New Roman" w:hAnsi="Times New Roman" w:cs="Times New Roman"/>
          <w:sz w:val="24"/>
          <w:szCs w:val="24"/>
        </w:rPr>
        <w:t>Alaaddin</w:t>
      </w:r>
      <w:proofErr w:type="spellEnd"/>
      <w:r w:rsidRPr="00A90047">
        <w:rPr>
          <w:rFonts w:ascii="Times New Roman" w:hAnsi="Times New Roman" w:cs="Times New Roman"/>
          <w:sz w:val="24"/>
          <w:szCs w:val="24"/>
        </w:rPr>
        <w:t xml:space="preserve"> Keykubat Üniversitesi Rektörü tarafından yürütülür.</w:t>
      </w:r>
    </w:p>
    <w:p w14:paraId="1D83FCF4" w14:textId="77777777" w:rsidR="00CC60E1" w:rsidRPr="00A90047" w:rsidRDefault="00CC60E1" w:rsidP="00A90047">
      <w:pPr>
        <w:jc w:val="both"/>
        <w:rPr>
          <w:rFonts w:cs="Times New Roman"/>
          <w:szCs w:val="24"/>
        </w:rPr>
      </w:pPr>
    </w:p>
    <w:sectPr w:rsidR="00CC60E1" w:rsidRPr="00A90047" w:rsidSect="000F7733">
      <w:footerReference w:type="default" r:id="rId6"/>
      <w:pgSz w:w="11906" w:h="16838"/>
      <w:pgMar w:top="1417" w:right="297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6D088" w14:textId="77777777" w:rsidR="00365DFC" w:rsidRDefault="00365DFC" w:rsidP="000F7733">
      <w:pPr>
        <w:spacing w:line="240" w:lineRule="auto"/>
      </w:pPr>
      <w:r>
        <w:separator/>
      </w:r>
    </w:p>
  </w:endnote>
  <w:endnote w:type="continuationSeparator" w:id="0">
    <w:p w14:paraId="179F7AE5" w14:textId="77777777" w:rsidR="00365DFC" w:rsidRDefault="00365DFC" w:rsidP="000F77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899655"/>
      <w:docPartObj>
        <w:docPartGallery w:val="Page Numbers (Bottom of Page)"/>
        <w:docPartUnique/>
      </w:docPartObj>
    </w:sdtPr>
    <w:sdtEndPr/>
    <w:sdtContent>
      <w:p w14:paraId="11B4E353" w14:textId="024749CB" w:rsidR="000F7733" w:rsidRDefault="000F7733">
        <w:pPr>
          <w:pStyle w:val="AltBilgi"/>
          <w:jc w:val="center"/>
        </w:pPr>
        <w:r>
          <w:fldChar w:fldCharType="begin"/>
        </w:r>
        <w:r>
          <w:instrText>PAGE   \* MERGEFORMAT</w:instrText>
        </w:r>
        <w:r>
          <w:fldChar w:fldCharType="separate"/>
        </w:r>
        <w:r w:rsidR="00AB3C66">
          <w:rPr>
            <w:noProof/>
          </w:rPr>
          <w:t>2</w:t>
        </w:r>
        <w:r>
          <w:fldChar w:fldCharType="end"/>
        </w:r>
      </w:p>
    </w:sdtContent>
  </w:sdt>
  <w:p w14:paraId="600E61E9" w14:textId="77777777" w:rsidR="000F7733" w:rsidRDefault="000F77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36185" w14:textId="77777777" w:rsidR="00365DFC" w:rsidRDefault="00365DFC" w:rsidP="000F7733">
      <w:pPr>
        <w:spacing w:line="240" w:lineRule="auto"/>
      </w:pPr>
      <w:r>
        <w:separator/>
      </w:r>
    </w:p>
  </w:footnote>
  <w:footnote w:type="continuationSeparator" w:id="0">
    <w:p w14:paraId="572DBA17" w14:textId="77777777" w:rsidR="00365DFC" w:rsidRDefault="00365DFC" w:rsidP="000F77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733"/>
    <w:rsid w:val="000A3357"/>
    <w:rsid w:val="000F7733"/>
    <w:rsid w:val="001219CD"/>
    <w:rsid w:val="00122B6A"/>
    <w:rsid w:val="00124D7E"/>
    <w:rsid w:val="00155988"/>
    <w:rsid w:val="0015623A"/>
    <w:rsid w:val="00174076"/>
    <w:rsid w:val="001B3615"/>
    <w:rsid w:val="001B76C8"/>
    <w:rsid w:val="00200060"/>
    <w:rsid w:val="00224630"/>
    <w:rsid w:val="00267767"/>
    <w:rsid w:val="00270904"/>
    <w:rsid w:val="00284F6B"/>
    <w:rsid w:val="002B0B2A"/>
    <w:rsid w:val="002B6E90"/>
    <w:rsid w:val="00321794"/>
    <w:rsid w:val="00365DFC"/>
    <w:rsid w:val="003A56BF"/>
    <w:rsid w:val="003B3ADC"/>
    <w:rsid w:val="003F0E52"/>
    <w:rsid w:val="003F107A"/>
    <w:rsid w:val="00461EE8"/>
    <w:rsid w:val="00461EF2"/>
    <w:rsid w:val="0047339C"/>
    <w:rsid w:val="00494C01"/>
    <w:rsid w:val="004B2226"/>
    <w:rsid w:val="004C4A7D"/>
    <w:rsid w:val="004D2B9F"/>
    <w:rsid w:val="004D4DC7"/>
    <w:rsid w:val="00501924"/>
    <w:rsid w:val="0051439C"/>
    <w:rsid w:val="005222DC"/>
    <w:rsid w:val="00540735"/>
    <w:rsid w:val="005414B9"/>
    <w:rsid w:val="005838BA"/>
    <w:rsid w:val="005A102A"/>
    <w:rsid w:val="005B47FA"/>
    <w:rsid w:val="005F0BF3"/>
    <w:rsid w:val="006054C4"/>
    <w:rsid w:val="0062386A"/>
    <w:rsid w:val="00631014"/>
    <w:rsid w:val="00632339"/>
    <w:rsid w:val="00660EC0"/>
    <w:rsid w:val="006704AC"/>
    <w:rsid w:val="006C479D"/>
    <w:rsid w:val="006C6014"/>
    <w:rsid w:val="006E5D93"/>
    <w:rsid w:val="0071539F"/>
    <w:rsid w:val="00735902"/>
    <w:rsid w:val="0076510E"/>
    <w:rsid w:val="00794D88"/>
    <w:rsid w:val="007A18B5"/>
    <w:rsid w:val="007C762A"/>
    <w:rsid w:val="007D223D"/>
    <w:rsid w:val="007F5688"/>
    <w:rsid w:val="00811C73"/>
    <w:rsid w:val="00853914"/>
    <w:rsid w:val="00873279"/>
    <w:rsid w:val="008B226A"/>
    <w:rsid w:val="008D2D61"/>
    <w:rsid w:val="008E7839"/>
    <w:rsid w:val="008F1BA5"/>
    <w:rsid w:val="00905B1F"/>
    <w:rsid w:val="009748B1"/>
    <w:rsid w:val="009A406D"/>
    <w:rsid w:val="009B099E"/>
    <w:rsid w:val="009B2DCA"/>
    <w:rsid w:val="009E331E"/>
    <w:rsid w:val="009F72A7"/>
    <w:rsid w:val="00A06875"/>
    <w:rsid w:val="00A206A4"/>
    <w:rsid w:val="00A3403A"/>
    <w:rsid w:val="00A45816"/>
    <w:rsid w:val="00A63D01"/>
    <w:rsid w:val="00A72929"/>
    <w:rsid w:val="00A90047"/>
    <w:rsid w:val="00AB3C66"/>
    <w:rsid w:val="00AD5512"/>
    <w:rsid w:val="00B20E08"/>
    <w:rsid w:val="00B37AF0"/>
    <w:rsid w:val="00B429E1"/>
    <w:rsid w:val="00BA1CC3"/>
    <w:rsid w:val="00BC0320"/>
    <w:rsid w:val="00BC2E9A"/>
    <w:rsid w:val="00C3148E"/>
    <w:rsid w:val="00CB185A"/>
    <w:rsid w:val="00CC60E1"/>
    <w:rsid w:val="00CD548D"/>
    <w:rsid w:val="00D26354"/>
    <w:rsid w:val="00D43B8C"/>
    <w:rsid w:val="00D64B6F"/>
    <w:rsid w:val="00D81A28"/>
    <w:rsid w:val="00DB11A2"/>
    <w:rsid w:val="00DB2422"/>
    <w:rsid w:val="00E04D15"/>
    <w:rsid w:val="00E05952"/>
    <w:rsid w:val="00E133E6"/>
    <w:rsid w:val="00E22D02"/>
    <w:rsid w:val="00E31C0B"/>
    <w:rsid w:val="00E678A6"/>
    <w:rsid w:val="00E82C5F"/>
    <w:rsid w:val="00EA2493"/>
    <w:rsid w:val="00EE5E30"/>
    <w:rsid w:val="00EE7E1B"/>
    <w:rsid w:val="00F125A9"/>
    <w:rsid w:val="00F25865"/>
    <w:rsid w:val="00F31D42"/>
    <w:rsid w:val="00FB4EBD"/>
    <w:rsid w:val="00FC7E7F"/>
    <w:rsid w:val="00FE7DDF"/>
    <w:rsid w:val="00FF0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8C6E"/>
  <w15:chartTrackingRefBased/>
  <w15:docId w15:val="{EF700625-0887-4172-BA83-4F1E0BAF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B2A"/>
    <w:pPr>
      <w:spacing w:after="0" w:line="360" w:lineRule="auto"/>
    </w:pPr>
    <w:rPr>
      <w:rFonts w:ascii="Times New Roman" w:eastAsiaTheme="minorEastAsia" w:hAnsi="Times New Roman"/>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F7733"/>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0F7733"/>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F7733"/>
    <w:rPr>
      <w:rFonts w:ascii="Times New Roman" w:eastAsiaTheme="minorEastAsia" w:hAnsi="Times New Roman"/>
      <w:sz w:val="24"/>
      <w:lang w:eastAsia="tr-TR"/>
    </w:rPr>
  </w:style>
  <w:style w:type="paragraph" w:styleId="AltBilgi">
    <w:name w:val="footer"/>
    <w:basedOn w:val="Normal"/>
    <w:link w:val="AltBilgiChar"/>
    <w:uiPriority w:val="99"/>
    <w:unhideWhenUsed/>
    <w:rsid w:val="000F7733"/>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F7733"/>
    <w:rPr>
      <w:rFonts w:ascii="Times New Roman" w:eastAsiaTheme="minorEastAsia" w:hAnsi="Times New Roman"/>
      <w:sz w:val="24"/>
      <w:lang w:eastAsia="tr-TR"/>
    </w:rPr>
  </w:style>
  <w:style w:type="paragraph" w:styleId="ListeParagraf">
    <w:name w:val="List Paragraph"/>
    <w:basedOn w:val="Normal"/>
    <w:uiPriority w:val="34"/>
    <w:qFormat/>
    <w:rsid w:val="00660EC0"/>
    <w:pPr>
      <w:ind w:left="720"/>
      <w:contextualSpacing/>
    </w:pPr>
  </w:style>
  <w:style w:type="character" w:styleId="AklamaBavurusu">
    <w:name w:val="annotation reference"/>
    <w:basedOn w:val="VarsaylanParagrafYazTipi"/>
    <w:uiPriority w:val="99"/>
    <w:semiHidden/>
    <w:unhideWhenUsed/>
    <w:rsid w:val="00DB11A2"/>
    <w:rPr>
      <w:sz w:val="16"/>
      <w:szCs w:val="16"/>
    </w:rPr>
  </w:style>
  <w:style w:type="paragraph" w:styleId="AklamaMetni">
    <w:name w:val="annotation text"/>
    <w:basedOn w:val="Normal"/>
    <w:link w:val="AklamaMetniChar"/>
    <w:uiPriority w:val="99"/>
    <w:semiHidden/>
    <w:unhideWhenUsed/>
    <w:rsid w:val="00DB11A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B11A2"/>
    <w:rPr>
      <w:rFonts w:ascii="Times New Roman" w:eastAsiaTheme="minorEastAsia" w:hAnsi="Times New Roman"/>
      <w:sz w:val="20"/>
      <w:szCs w:val="20"/>
      <w:lang w:eastAsia="tr-TR"/>
    </w:rPr>
  </w:style>
  <w:style w:type="paragraph" w:styleId="AklamaKonusu">
    <w:name w:val="annotation subject"/>
    <w:basedOn w:val="AklamaMetni"/>
    <w:next w:val="AklamaMetni"/>
    <w:link w:val="AklamaKonusuChar"/>
    <w:uiPriority w:val="99"/>
    <w:semiHidden/>
    <w:unhideWhenUsed/>
    <w:rsid w:val="00DB11A2"/>
    <w:rPr>
      <w:b/>
      <w:bCs/>
    </w:rPr>
  </w:style>
  <w:style w:type="character" w:customStyle="1" w:styleId="AklamaKonusuChar">
    <w:name w:val="Açıklama Konusu Char"/>
    <w:basedOn w:val="AklamaMetniChar"/>
    <w:link w:val="AklamaKonusu"/>
    <w:uiPriority w:val="99"/>
    <w:semiHidden/>
    <w:rsid w:val="00DB11A2"/>
    <w:rPr>
      <w:rFonts w:ascii="Times New Roman" w:eastAsiaTheme="minorEastAsia" w:hAnsi="Times New Roman"/>
      <w:b/>
      <w:bCs/>
      <w:sz w:val="20"/>
      <w:szCs w:val="20"/>
      <w:lang w:eastAsia="tr-TR"/>
    </w:rPr>
  </w:style>
  <w:style w:type="paragraph" w:styleId="BalonMetni">
    <w:name w:val="Balloon Text"/>
    <w:basedOn w:val="Normal"/>
    <w:link w:val="BalonMetniChar"/>
    <w:uiPriority w:val="99"/>
    <w:semiHidden/>
    <w:unhideWhenUsed/>
    <w:rsid w:val="00DB11A2"/>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11A2"/>
    <w:rPr>
      <w:rFonts w:ascii="Segoe UI" w:eastAsiaTheme="minorEastAsia" w:hAnsi="Segoe UI" w:cs="Segoe UI"/>
      <w:sz w:val="18"/>
      <w:szCs w:val="18"/>
      <w:lang w:eastAsia="tr-TR"/>
    </w:rPr>
  </w:style>
  <w:style w:type="character" w:customStyle="1" w:styleId="Gvdemetni3">
    <w:name w:val="Gövde metni (3)_"/>
    <w:basedOn w:val="VarsaylanParagrafYazTipi"/>
    <w:link w:val="Gvdemetni30"/>
    <w:rsid w:val="00DB11A2"/>
    <w:rPr>
      <w:b/>
      <w:bCs/>
      <w:sz w:val="21"/>
      <w:szCs w:val="21"/>
      <w:shd w:val="clear" w:color="auto" w:fill="FFFFFF"/>
    </w:rPr>
  </w:style>
  <w:style w:type="paragraph" w:customStyle="1" w:styleId="Gvdemetni30">
    <w:name w:val="Gövde metni (3)"/>
    <w:basedOn w:val="Normal"/>
    <w:link w:val="Gvdemetni3"/>
    <w:rsid w:val="00DB11A2"/>
    <w:pPr>
      <w:widowControl w:val="0"/>
      <w:shd w:val="clear" w:color="auto" w:fill="FFFFFF"/>
      <w:spacing w:before="180" w:line="0" w:lineRule="atLeast"/>
      <w:ind w:firstLine="740"/>
      <w:jc w:val="both"/>
    </w:pPr>
    <w:rPr>
      <w:rFonts w:asciiTheme="minorHAnsi" w:eastAsiaTheme="minorHAnsi" w:hAnsiTheme="minorHAnsi"/>
      <w:b/>
      <w:bCs/>
      <w:sz w:val="21"/>
      <w:szCs w:val="21"/>
      <w:lang w:eastAsia="en-US"/>
    </w:rPr>
  </w:style>
  <w:style w:type="character" w:customStyle="1" w:styleId="Gvdemetni2Kaln">
    <w:name w:val="Gövde metni (2) + Kalın"/>
    <w:basedOn w:val="VarsaylanParagrafYazTipi"/>
    <w:rsid w:val="00CC60E1"/>
    <w:rPr>
      <w:b/>
      <w:bCs/>
      <w:color w:val="000000"/>
      <w:spacing w:val="0"/>
      <w:w w:val="100"/>
      <w:position w:val="0"/>
      <w:sz w:val="21"/>
      <w:szCs w:val="21"/>
      <w:shd w:val="clear" w:color="auto" w:fill="FFFFFF"/>
      <w:lang w:val="tr-TR" w:eastAsia="tr-TR" w:bidi="tr-TR"/>
    </w:rPr>
  </w:style>
  <w:style w:type="character" w:customStyle="1" w:styleId="Gvdemetni2">
    <w:name w:val="Gövde metni (2)_"/>
    <w:basedOn w:val="VarsaylanParagrafYazTipi"/>
    <w:link w:val="Gvdemetni20"/>
    <w:rsid w:val="00CC60E1"/>
    <w:rPr>
      <w:sz w:val="21"/>
      <w:szCs w:val="21"/>
      <w:shd w:val="clear" w:color="auto" w:fill="FFFFFF"/>
    </w:rPr>
  </w:style>
  <w:style w:type="paragraph" w:customStyle="1" w:styleId="Gvdemetni20">
    <w:name w:val="Gövde metni (2)"/>
    <w:basedOn w:val="Normal"/>
    <w:link w:val="Gvdemetni2"/>
    <w:rsid w:val="00CC60E1"/>
    <w:pPr>
      <w:widowControl w:val="0"/>
      <w:shd w:val="clear" w:color="auto" w:fill="FFFFFF"/>
      <w:spacing w:before="180" w:line="0" w:lineRule="atLeast"/>
      <w:jc w:val="both"/>
    </w:pPr>
    <w:rPr>
      <w:rFonts w:asciiTheme="minorHAnsi" w:eastAsiaTheme="minorHAnsi" w:hAnsiTheme="minorHAns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 IŞIK</dc:creator>
  <cp:keywords/>
  <dc:description/>
  <cp:lastModifiedBy>SEVİL</cp:lastModifiedBy>
  <cp:revision>2</cp:revision>
  <cp:lastPrinted>2021-08-19T14:22:00Z</cp:lastPrinted>
  <dcterms:created xsi:type="dcterms:W3CDTF">2021-09-24T08:22:00Z</dcterms:created>
  <dcterms:modified xsi:type="dcterms:W3CDTF">2021-09-24T08:22:00Z</dcterms:modified>
</cp:coreProperties>
</file>